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9C8" w:rsidRPr="000F2B21" w:rsidRDefault="00A229C8" w:rsidP="00F54B8E">
      <w:pPr>
        <w:spacing w:after="0" w:line="240" w:lineRule="auto"/>
        <w:rPr>
          <w:rFonts w:ascii="Arial" w:hAnsi="Arial" w:cs="Arial"/>
        </w:rPr>
      </w:pPr>
    </w:p>
    <w:p w:rsidR="00C77BE5" w:rsidRPr="000F2B21" w:rsidRDefault="00A229C8" w:rsidP="005B5D3D">
      <w:pPr>
        <w:spacing w:after="0" w:line="240" w:lineRule="auto"/>
        <w:jc w:val="center"/>
        <w:rPr>
          <w:rFonts w:ascii="Arial" w:hAnsi="Arial" w:cs="Arial"/>
          <w:b/>
          <w:caps/>
        </w:rPr>
      </w:pPr>
      <w:bookmarkStart w:id="0" w:name="_GoBack"/>
      <w:bookmarkEnd w:id="0"/>
      <w:r w:rsidRPr="000F2B21">
        <w:rPr>
          <w:rFonts w:ascii="Arial" w:hAnsi="Arial" w:cs="Arial"/>
          <w:b/>
          <w:caps/>
        </w:rPr>
        <w:t>Job Description</w:t>
      </w:r>
    </w:p>
    <w:p w:rsidR="00A229C8" w:rsidRPr="000F2B21" w:rsidRDefault="00A229C8" w:rsidP="00F54B8E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9"/>
        <w:gridCol w:w="3921"/>
        <w:gridCol w:w="3078"/>
      </w:tblGrid>
      <w:tr w:rsidR="00313961" w:rsidRPr="000F2B21" w:rsidTr="00E5642F">
        <w:tc>
          <w:tcPr>
            <w:tcW w:w="2659" w:type="dxa"/>
          </w:tcPr>
          <w:p w:rsidR="00B4443C" w:rsidRPr="000F2B21" w:rsidRDefault="00B4443C" w:rsidP="00F54B8E">
            <w:pPr>
              <w:rPr>
                <w:rFonts w:ascii="Arial" w:hAnsi="Arial" w:cs="Arial"/>
                <w:b/>
              </w:rPr>
            </w:pPr>
            <w:r w:rsidRPr="000F2B21">
              <w:rPr>
                <w:rFonts w:ascii="Arial" w:hAnsi="Arial" w:cs="Arial"/>
                <w:b/>
              </w:rPr>
              <w:t>Job Title:</w:t>
            </w:r>
            <w:r w:rsidRPr="000F2B21">
              <w:rPr>
                <w:rFonts w:ascii="Arial" w:hAnsi="Arial" w:cs="Arial"/>
                <w:b/>
              </w:rPr>
              <w:br/>
            </w:r>
          </w:p>
        </w:tc>
        <w:tc>
          <w:tcPr>
            <w:tcW w:w="3970" w:type="dxa"/>
          </w:tcPr>
          <w:p w:rsidR="00B4443C" w:rsidRPr="000F2B21" w:rsidRDefault="00580E24" w:rsidP="00F54B8E">
            <w:pPr>
              <w:rPr>
                <w:rFonts w:ascii="Arial" w:hAnsi="Arial" w:cs="Arial"/>
              </w:rPr>
            </w:pPr>
            <w:r w:rsidRPr="000F2B21">
              <w:rPr>
                <w:rFonts w:ascii="Arial" w:hAnsi="Arial" w:cs="Arial"/>
              </w:rPr>
              <w:t>H</w:t>
            </w:r>
            <w:r w:rsidR="00E85DAA">
              <w:rPr>
                <w:rFonts w:ascii="Arial" w:hAnsi="Arial" w:cs="Arial"/>
              </w:rPr>
              <w:t>uman Resources Manager</w:t>
            </w:r>
          </w:p>
        </w:tc>
        <w:tc>
          <w:tcPr>
            <w:tcW w:w="3118" w:type="dxa"/>
          </w:tcPr>
          <w:p w:rsidR="00B4443C" w:rsidRPr="000F2B21" w:rsidRDefault="00B4443C" w:rsidP="00F54B8E">
            <w:pPr>
              <w:rPr>
                <w:rFonts w:ascii="Arial" w:hAnsi="Arial" w:cs="Arial"/>
              </w:rPr>
            </w:pPr>
            <w:r w:rsidRPr="000F2B21">
              <w:rPr>
                <w:rFonts w:ascii="Arial" w:hAnsi="Arial" w:cs="Arial"/>
                <w:b/>
              </w:rPr>
              <w:t>Date</w:t>
            </w:r>
            <w:r w:rsidR="00E5642F" w:rsidRPr="000F2B21">
              <w:rPr>
                <w:rFonts w:ascii="Arial" w:hAnsi="Arial" w:cs="Arial"/>
                <w:b/>
              </w:rPr>
              <w:t>:</w:t>
            </w:r>
            <w:r w:rsidR="00291CA2" w:rsidRPr="000F2B21">
              <w:rPr>
                <w:rFonts w:ascii="Arial" w:hAnsi="Arial" w:cs="Arial"/>
              </w:rPr>
              <w:tab/>
            </w:r>
            <w:r w:rsidR="00E14274">
              <w:rPr>
                <w:rFonts w:ascii="Arial" w:hAnsi="Arial" w:cs="Arial"/>
              </w:rPr>
              <w:t>11/18</w:t>
            </w:r>
          </w:p>
        </w:tc>
      </w:tr>
      <w:tr w:rsidR="00A229C8" w:rsidRPr="000F2B21" w:rsidTr="007901AE">
        <w:tc>
          <w:tcPr>
            <w:tcW w:w="2659" w:type="dxa"/>
          </w:tcPr>
          <w:p w:rsidR="00A229C8" w:rsidRPr="000F2B21" w:rsidRDefault="00A229C8" w:rsidP="00F54B8E">
            <w:pPr>
              <w:rPr>
                <w:rFonts w:ascii="Arial" w:hAnsi="Arial" w:cs="Arial"/>
                <w:b/>
              </w:rPr>
            </w:pPr>
            <w:r w:rsidRPr="000F2B21">
              <w:rPr>
                <w:rFonts w:ascii="Arial" w:hAnsi="Arial" w:cs="Arial"/>
                <w:b/>
              </w:rPr>
              <w:t>Reports to:</w:t>
            </w:r>
          </w:p>
          <w:p w:rsidR="00A229C8" w:rsidRPr="000F2B21" w:rsidRDefault="00A229C8" w:rsidP="00F54B8E">
            <w:pPr>
              <w:rPr>
                <w:rFonts w:ascii="Arial" w:hAnsi="Arial" w:cs="Arial"/>
                <w:b/>
              </w:rPr>
            </w:pPr>
          </w:p>
        </w:tc>
        <w:tc>
          <w:tcPr>
            <w:tcW w:w="7088" w:type="dxa"/>
            <w:gridSpan w:val="2"/>
          </w:tcPr>
          <w:p w:rsidR="00A229C8" w:rsidRPr="000F2B21" w:rsidRDefault="00A229C8" w:rsidP="00F54B8E">
            <w:pPr>
              <w:rPr>
                <w:rFonts w:ascii="Arial" w:hAnsi="Arial" w:cs="Arial"/>
              </w:rPr>
            </w:pPr>
          </w:p>
        </w:tc>
      </w:tr>
      <w:tr w:rsidR="00A229C8" w:rsidRPr="000F2B21" w:rsidTr="007901AE">
        <w:tc>
          <w:tcPr>
            <w:tcW w:w="2659" w:type="dxa"/>
          </w:tcPr>
          <w:p w:rsidR="00A229C8" w:rsidRPr="000F2B21" w:rsidRDefault="00A229C8" w:rsidP="00F54B8E">
            <w:pPr>
              <w:rPr>
                <w:rFonts w:ascii="Arial" w:hAnsi="Arial" w:cs="Arial"/>
                <w:b/>
              </w:rPr>
            </w:pPr>
            <w:r w:rsidRPr="000F2B21">
              <w:rPr>
                <w:rFonts w:ascii="Arial" w:hAnsi="Arial" w:cs="Arial"/>
                <w:b/>
              </w:rPr>
              <w:t>Responsible for:</w:t>
            </w:r>
            <w:r w:rsidRPr="000F2B21">
              <w:rPr>
                <w:rFonts w:ascii="Arial" w:hAnsi="Arial" w:cs="Arial"/>
                <w:b/>
              </w:rPr>
              <w:br/>
            </w:r>
          </w:p>
        </w:tc>
        <w:tc>
          <w:tcPr>
            <w:tcW w:w="7088" w:type="dxa"/>
            <w:gridSpan w:val="2"/>
          </w:tcPr>
          <w:p w:rsidR="00A229C8" w:rsidRPr="000F2B21" w:rsidRDefault="00E85DAA" w:rsidP="00CF01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direct reports</w:t>
            </w:r>
          </w:p>
        </w:tc>
      </w:tr>
      <w:tr w:rsidR="00A229C8" w:rsidRPr="000F2B21" w:rsidTr="007901AE">
        <w:tc>
          <w:tcPr>
            <w:tcW w:w="2659" w:type="dxa"/>
          </w:tcPr>
          <w:p w:rsidR="00A229C8" w:rsidRPr="000F2B21" w:rsidRDefault="00A229C8" w:rsidP="00F54B8E">
            <w:pPr>
              <w:rPr>
                <w:rFonts w:ascii="Arial" w:hAnsi="Arial" w:cs="Arial"/>
                <w:b/>
              </w:rPr>
            </w:pPr>
            <w:r w:rsidRPr="000F2B21">
              <w:rPr>
                <w:rFonts w:ascii="Arial" w:hAnsi="Arial" w:cs="Arial"/>
                <w:b/>
              </w:rPr>
              <w:t>Principally relates to:</w:t>
            </w:r>
            <w:r w:rsidRPr="000F2B21">
              <w:rPr>
                <w:rFonts w:ascii="Arial" w:hAnsi="Arial" w:cs="Arial"/>
                <w:b/>
              </w:rPr>
              <w:br/>
            </w:r>
          </w:p>
        </w:tc>
        <w:tc>
          <w:tcPr>
            <w:tcW w:w="7088" w:type="dxa"/>
            <w:gridSpan w:val="2"/>
          </w:tcPr>
          <w:p w:rsidR="00E5642F" w:rsidRPr="000F2B21" w:rsidRDefault="00580E24" w:rsidP="0063107C">
            <w:pPr>
              <w:rPr>
                <w:rFonts w:ascii="Arial" w:hAnsi="Arial" w:cs="Arial"/>
              </w:rPr>
            </w:pPr>
            <w:r w:rsidRPr="000F2B21">
              <w:rPr>
                <w:rFonts w:ascii="Arial" w:eastAsia="Calibri" w:hAnsi="Arial" w:cs="Arial"/>
              </w:rPr>
              <w:t>Senior Leadership Team,</w:t>
            </w:r>
            <w:r w:rsidR="00E85DAA">
              <w:rPr>
                <w:rFonts w:ascii="Arial" w:eastAsia="Calibri" w:hAnsi="Arial" w:cs="Arial"/>
              </w:rPr>
              <w:t xml:space="preserve"> Office Manager, </w:t>
            </w:r>
            <w:r w:rsidR="0063107C">
              <w:rPr>
                <w:rFonts w:ascii="Arial" w:eastAsia="Calibri" w:hAnsi="Arial" w:cs="Arial"/>
              </w:rPr>
              <w:t xml:space="preserve">Line </w:t>
            </w:r>
            <w:r w:rsidR="0025143E">
              <w:rPr>
                <w:rFonts w:ascii="Arial" w:eastAsia="Calibri" w:hAnsi="Arial" w:cs="Arial"/>
              </w:rPr>
              <w:t>manage</w:t>
            </w:r>
            <w:r w:rsidR="0063107C">
              <w:rPr>
                <w:rFonts w:ascii="Arial" w:eastAsia="Calibri" w:hAnsi="Arial" w:cs="Arial"/>
              </w:rPr>
              <w:t>rs</w:t>
            </w:r>
            <w:r w:rsidR="0025143E">
              <w:rPr>
                <w:rFonts w:ascii="Arial" w:eastAsia="Calibri" w:hAnsi="Arial" w:cs="Arial"/>
              </w:rPr>
              <w:t>,</w:t>
            </w:r>
            <w:r w:rsidR="00E85DAA">
              <w:rPr>
                <w:rFonts w:ascii="Arial" w:eastAsia="Calibri" w:hAnsi="Arial" w:cs="Arial"/>
              </w:rPr>
              <w:t xml:space="preserve"> employees</w:t>
            </w:r>
            <w:r w:rsidR="0025143E">
              <w:rPr>
                <w:rFonts w:ascii="Arial" w:eastAsia="Calibri" w:hAnsi="Arial" w:cs="Arial"/>
              </w:rPr>
              <w:t>, external suppliers and advisory bodies.</w:t>
            </w:r>
            <w:r w:rsidR="00E85DAA">
              <w:rPr>
                <w:rFonts w:ascii="Arial" w:eastAsia="Calibri" w:hAnsi="Arial" w:cs="Arial"/>
              </w:rPr>
              <w:br/>
            </w:r>
          </w:p>
        </w:tc>
      </w:tr>
      <w:tr w:rsidR="00A229C8" w:rsidRPr="000F2B21" w:rsidTr="007901AE">
        <w:tc>
          <w:tcPr>
            <w:tcW w:w="2659" w:type="dxa"/>
          </w:tcPr>
          <w:p w:rsidR="00A229C8" w:rsidRPr="000F2B21" w:rsidRDefault="00A229C8" w:rsidP="00F54B8E">
            <w:pPr>
              <w:rPr>
                <w:rFonts w:ascii="Arial" w:hAnsi="Arial" w:cs="Arial"/>
                <w:b/>
              </w:rPr>
            </w:pPr>
            <w:r w:rsidRPr="000F2B21">
              <w:rPr>
                <w:rFonts w:ascii="Arial" w:hAnsi="Arial" w:cs="Arial"/>
                <w:b/>
              </w:rPr>
              <w:t>Purpose of the role:</w:t>
            </w:r>
          </w:p>
          <w:p w:rsidR="00A229C8" w:rsidRPr="000F2B21" w:rsidRDefault="00A229C8" w:rsidP="00F54B8E">
            <w:pPr>
              <w:rPr>
                <w:rFonts w:ascii="Arial" w:hAnsi="Arial" w:cs="Arial"/>
                <w:b/>
              </w:rPr>
            </w:pPr>
          </w:p>
          <w:p w:rsidR="00A229C8" w:rsidRPr="000F2B21" w:rsidRDefault="00A229C8" w:rsidP="00F54B8E">
            <w:pPr>
              <w:rPr>
                <w:rFonts w:ascii="Arial" w:hAnsi="Arial" w:cs="Arial"/>
                <w:b/>
              </w:rPr>
            </w:pPr>
          </w:p>
        </w:tc>
        <w:tc>
          <w:tcPr>
            <w:tcW w:w="7088" w:type="dxa"/>
            <w:gridSpan w:val="2"/>
          </w:tcPr>
          <w:p w:rsidR="00A229C8" w:rsidRDefault="00D434B2" w:rsidP="00CF01DA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To provide specialist advice, support and guidance to the organisation on the effective management and development of people</w:t>
            </w:r>
            <w:r w:rsidR="0076506F">
              <w:rPr>
                <w:rFonts w:ascii="Arial" w:eastAsia="Calibri" w:hAnsi="Arial" w:cs="Arial"/>
              </w:rPr>
              <w:t xml:space="preserve"> to meet organisational objectives</w:t>
            </w:r>
            <w:r>
              <w:rPr>
                <w:rFonts w:ascii="Arial" w:eastAsia="Calibri" w:hAnsi="Arial" w:cs="Arial"/>
              </w:rPr>
              <w:t>.</w:t>
            </w:r>
            <w:r w:rsidR="00020904">
              <w:rPr>
                <w:rFonts w:ascii="Arial" w:eastAsia="Calibri" w:hAnsi="Arial" w:cs="Arial"/>
              </w:rPr>
              <w:t xml:space="preserve">  </w:t>
            </w:r>
            <w:r w:rsidR="00AA001E">
              <w:rPr>
                <w:rFonts w:ascii="Arial" w:eastAsia="Calibri" w:hAnsi="Arial" w:cs="Arial"/>
              </w:rPr>
              <w:t>Contribute to the people strategies</w:t>
            </w:r>
            <w:r w:rsidR="005564BE">
              <w:rPr>
                <w:rFonts w:ascii="Arial" w:eastAsia="Calibri" w:hAnsi="Arial" w:cs="Arial"/>
              </w:rPr>
              <w:t xml:space="preserve"> and talent management</w:t>
            </w:r>
            <w:r w:rsidR="00AA001E">
              <w:rPr>
                <w:rFonts w:ascii="Arial" w:eastAsia="Calibri" w:hAnsi="Arial" w:cs="Arial"/>
              </w:rPr>
              <w:t xml:space="preserve"> for the organisation.  I</w:t>
            </w:r>
            <w:r w:rsidR="00C511CD">
              <w:rPr>
                <w:rFonts w:ascii="Arial" w:eastAsia="Calibri" w:hAnsi="Arial" w:cs="Arial"/>
              </w:rPr>
              <w:t>n partnership with managers</w:t>
            </w:r>
            <w:r w:rsidR="00BE7F80">
              <w:rPr>
                <w:rFonts w:ascii="Arial" w:eastAsia="Calibri" w:hAnsi="Arial" w:cs="Arial"/>
              </w:rPr>
              <w:t>,</w:t>
            </w:r>
            <w:r w:rsidR="00C511CD">
              <w:rPr>
                <w:rFonts w:ascii="Arial" w:eastAsia="Calibri" w:hAnsi="Arial" w:cs="Arial"/>
              </w:rPr>
              <w:t xml:space="preserve"> foster e</w:t>
            </w:r>
            <w:r w:rsidR="0076506F">
              <w:rPr>
                <w:rFonts w:ascii="Arial" w:eastAsia="Calibri" w:hAnsi="Arial" w:cs="Arial"/>
              </w:rPr>
              <w:t>xcellent</w:t>
            </w:r>
            <w:r w:rsidR="00C511CD">
              <w:rPr>
                <w:rFonts w:ascii="Arial" w:eastAsia="Calibri" w:hAnsi="Arial" w:cs="Arial"/>
              </w:rPr>
              <w:t xml:space="preserve"> employee engagement</w:t>
            </w:r>
            <w:r w:rsidR="0076506F">
              <w:rPr>
                <w:rFonts w:ascii="Arial" w:eastAsia="Calibri" w:hAnsi="Arial" w:cs="Arial"/>
              </w:rPr>
              <w:t xml:space="preserve"> in an inclusive and productive environment</w:t>
            </w:r>
            <w:r w:rsidR="00993526">
              <w:rPr>
                <w:rFonts w:ascii="Arial" w:eastAsia="Calibri" w:hAnsi="Arial" w:cs="Arial"/>
              </w:rPr>
              <w:t xml:space="preserve"> which </w:t>
            </w:r>
            <w:r w:rsidR="0030173E">
              <w:rPr>
                <w:rFonts w:ascii="Arial" w:eastAsia="Calibri" w:hAnsi="Arial" w:cs="Arial"/>
              </w:rPr>
              <w:t>nurtur</w:t>
            </w:r>
            <w:r w:rsidR="00993526">
              <w:rPr>
                <w:rFonts w:ascii="Arial" w:eastAsia="Calibri" w:hAnsi="Arial" w:cs="Arial"/>
              </w:rPr>
              <w:t>es</w:t>
            </w:r>
            <w:r w:rsidR="0030173E">
              <w:rPr>
                <w:rFonts w:ascii="Arial" w:eastAsia="Calibri" w:hAnsi="Arial" w:cs="Arial"/>
              </w:rPr>
              <w:t xml:space="preserve"> dedicated and empowered people.</w:t>
            </w:r>
            <w:r w:rsidR="00C511CD">
              <w:rPr>
                <w:rFonts w:ascii="Arial" w:eastAsia="Calibri" w:hAnsi="Arial" w:cs="Arial"/>
              </w:rPr>
              <w:t xml:space="preserve"> </w:t>
            </w:r>
            <w:r w:rsidR="0076506F">
              <w:rPr>
                <w:rFonts w:ascii="Arial" w:eastAsia="Calibri" w:hAnsi="Arial" w:cs="Arial"/>
              </w:rPr>
              <w:t xml:space="preserve"> </w:t>
            </w:r>
          </w:p>
          <w:p w:rsidR="0076506F" w:rsidRPr="00794FAB" w:rsidRDefault="0076506F" w:rsidP="00CF01DA">
            <w:pPr>
              <w:rPr>
                <w:rFonts w:ascii="Arial" w:eastAsia="Calibri" w:hAnsi="Arial" w:cs="Arial"/>
              </w:rPr>
            </w:pPr>
          </w:p>
        </w:tc>
      </w:tr>
    </w:tbl>
    <w:p w:rsidR="00A229C8" w:rsidRPr="000F2B21" w:rsidRDefault="00A229C8" w:rsidP="00F54B8E">
      <w:pPr>
        <w:spacing w:after="0" w:line="240" w:lineRule="auto"/>
        <w:rPr>
          <w:rFonts w:ascii="Arial" w:hAnsi="Arial" w:cs="Arial"/>
        </w:rPr>
      </w:pPr>
    </w:p>
    <w:p w:rsidR="00A229C8" w:rsidRPr="000F2B21" w:rsidRDefault="00A229C8" w:rsidP="00F54B8E">
      <w:pPr>
        <w:spacing w:after="0" w:line="240" w:lineRule="auto"/>
        <w:rPr>
          <w:rFonts w:ascii="Arial" w:hAnsi="Arial" w:cs="Arial"/>
        </w:rPr>
      </w:pPr>
      <w:r w:rsidRPr="000F2B21">
        <w:rPr>
          <w:rFonts w:ascii="Arial" w:hAnsi="Arial" w:cs="Arial"/>
          <w:b/>
        </w:rPr>
        <w:t>Main Areas of responsibility</w:t>
      </w:r>
      <w:r w:rsidRPr="000F2B21">
        <w:rPr>
          <w:rFonts w:ascii="Arial" w:hAnsi="Arial" w:cs="Arial"/>
        </w:rPr>
        <w:t>:</w:t>
      </w:r>
    </w:p>
    <w:p w:rsidR="00D434B2" w:rsidRDefault="00D434B2" w:rsidP="00D434B2">
      <w:pPr>
        <w:pStyle w:val="BodyText"/>
        <w:jc w:val="left"/>
        <w:rPr>
          <w:rFonts w:ascii="Arial" w:hAnsi="Arial" w:cs="Arial"/>
          <w:szCs w:val="22"/>
        </w:rPr>
      </w:pPr>
    </w:p>
    <w:p w:rsidR="0063107C" w:rsidRPr="00FF1F22" w:rsidRDefault="0063107C" w:rsidP="00D434B2">
      <w:pPr>
        <w:pStyle w:val="BodyText"/>
        <w:jc w:val="left"/>
        <w:rPr>
          <w:rFonts w:ascii="Arial" w:hAnsi="Arial" w:cs="Arial"/>
          <w:b/>
          <w:szCs w:val="22"/>
          <w:u w:val="single"/>
        </w:rPr>
      </w:pPr>
      <w:r w:rsidRPr="00FF1F22">
        <w:rPr>
          <w:rFonts w:ascii="Arial" w:hAnsi="Arial" w:cs="Arial"/>
          <w:b/>
          <w:szCs w:val="22"/>
          <w:u w:val="single"/>
        </w:rPr>
        <w:t>Employee Relations</w:t>
      </w:r>
    </w:p>
    <w:p w:rsidR="00560DBE" w:rsidRDefault="0063107C" w:rsidP="0063107C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</w:rPr>
      </w:pPr>
      <w:r w:rsidRPr="00313961">
        <w:rPr>
          <w:rFonts w:ascii="Arial" w:hAnsi="Arial" w:cs="Arial"/>
        </w:rPr>
        <w:t xml:space="preserve">Provide advice and guidance on performance management issues and processes.  </w:t>
      </w:r>
    </w:p>
    <w:p w:rsidR="0063107C" w:rsidRDefault="0063107C" w:rsidP="0063107C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</w:rPr>
      </w:pPr>
      <w:r w:rsidRPr="00313961">
        <w:rPr>
          <w:rFonts w:ascii="Arial" w:hAnsi="Arial" w:cs="Arial"/>
        </w:rPr>
        <w:t>Oversee disciplinary and grievance issues</w:t>
      </w:r>
      <w:r>
        <w:rPr>
          <w:rFonts w:ascii="Arial" w:hAnsi="Arial" w:cs="Arial"/>
        </w:rPr>
        <w:t>, ensuring good process is followed to facilitate best outcomes.</w:t>
      </w:r>
    </w:p>
    <w:p w:rsidR="0063107C" w:rsidRDefault="0063107C" w:rsidP="0063107C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Provide advice and guidance on employee wellbeing, support management in addressing absence/attendance issues, </w:t>
      </w:r>
      <w:proofErr w:type="gramStart"/>
      <w:r>
        <w:rPr>
          <w:rFonts w:ascii="Arial" w:hAnsi="Arial" w:cs="Arial"/>
        </w:rPr>
        <w:t>ensure</w:t>
      </w:r>
      <w:proofErr w:type="gramEnd"/>
      <w:r>
        <w:rPr>
          <w:rFonts w:ascii="Arial" w:hAnsi="Arial" w:cs="Arial"/>
        </w:rPr>
        <w:t xml:space="preserve"> due process is followed where necessary.</w:t>
      </w:r>
    </w:p>
    <w:p w:rsidR="0063107C" w:rsidRDefault="0063107C" w:rsidP="0063107C">
      <w:pPr>
        <w:pStyle w:val="BodyText"/>
        <w:numPr>
          <w:ilvl w:val="0"/>
          <w:numId w:val="24"/>
        </w:numPr>
        <w:jc w:val="left"/>
        <w:rPr>
          <w:rFonts w:ascii="Arial" w:hAnsi="Arial" w:cs="Arial"/>
          <w:szCs w:val="22"/>
        </w:rPr>
      </w:pPr>
      <w:r w:rsidRPr="008B3F0E">
        <w:rPr>
          <w:rFonts w:ascii="Arial" w:hAnsi="Arial" w:cs="Arial"/>
          <w:szCs w:val="22"/>
        </w:rPr>
        <w:t xml:space="preserve">Be available </w:t>
      </w:r>
      <w:r>
        <w:rPr>
          <w:rFonts w:ascii="Arial" w:hAnsi="Arial" w:cs="Arial"/>
          <w:szCs w:val="22"/>
        </w:rPr>
        <w:t>to managers and employees needing support, a confidential ‘ear’ or sounding board.</w:t>
      </w:r>
    </w:p>
    <w:p w:rsidR="0063107C" w:rsidRDefault="0063107C" w:rsidP="00D434B2">
      <w:pPr>
        <w:pStyle w:val="BodyText"/>
        <w:jc w:val="left"/>
        <w:rPr>
          <w:rFonts w:ascii="Arial" w:hAnsi="Arial" w:cs="Arial"/>
          <w:szCs w:val="22"/>
        </w:rPr>
      </w:pPr>
    </w:p>
    <w:p w:rsidR="000D5658" w:rsidRDefault="0063107C" w:rsidP="00D434B2">
      <w:pPr>
        <w:pStyle w:val="BodyText"/>
        <w:jc w:val="left"/>
        <w:rPr>
          <w:rFonts w:ascii="Arial" w:hAnsi="Arial" w:cs="Arial"/>
          <w:b/>
          <w:szCs w:val="22"/>
          <w:u w:val="single"/>
        </w:rPr>
      </w:pPr>
      <w:r>
        <w:rPr>
          <w:rFonts w:ascii="Arial" w:hAnsi="Arial" w:cs="Arial"/>
          <w:b/>
          <w:szCs w:val="22"/>
          <w:u w:val="single"/>
        </w:rPr>
        <w:t xml:space="preserve">Staff </w:t>
      </w:r>
      <w:r w:rsidR="00D434B2">
        <w:rPr>
          <w:rFonts w:ascii="Arial" w:hAnsi="Arial" w:cs="Arial"/>
          <w:b/>
          <w:szCs w:val="22"/>
          <w:u w:val="single"/>
        </w:rPr>
        <w:t xml:space="preserve">Recruitment and </w:t>
      </w:r>
      <w:r>
        <w:rPr>
          <w:rFonts w:ascii="Arial" w:hAnsi="Arial" w:cs="Arial"/>
          <w:b/>
          <w:szCs w:val="22"/>
          <w:u w:val="single"/>
        </w:rPr>
        <w:t>Retention</w:t>
      </w:r>
    </w:p>
    <w:p w:rsidR="000D5658" w:rsidRPr="0063107C" w:rsidRDefault="000D5658" w:rsidP="0063107C">
      <w:pPr>
        <w:pStyle w:val="BodyText"/>
        <w:numPr>
          <w:ilvl w:val="0"/>
          <w:numId w:val="21"/>
        </w:numPr>
        <w:jc w:val="left"/>
        <w:rPr>
          <w:rFonts w:ascii="Arial" w:hAnsi="Arial" w:cs="Arial"/>
          <w:szCs w:val="22"/>
        </w:rPr>
      </w:pPr>
      <w:r w:rsidRPr="0063107C">
        <w:rPr>
          <w:rFonts w:ascii="Arial" w:hAnsi="Arial" w:cs="Arial"/>
          <w:szCs w:val="22"/>
        </w:rPr>
        <w:t xml:space="preserve">Support line managers </w:t>
      </w:r>
      <w:r w:rsidR="0063107C" w:rsidRPr="0063107C">
        <w:rPr>
          <w:rFonts w:ascii="Arial" w:hAnsi="Arial" w:cs="Arial"/>
          <w:szCs w:val="22"/>
        </w:rPr>
        <w:t xml:space="preserve">throughout the staff </w:t>
      </w:r>
      <w:r w:rsidRPr="0063107C">
        <w:rPr>
          <w:rFonts w:ascii="Arial" w:hAnsi="Arial" w:cs="Arial"/>
          <w:szCs w:val="22"/>
        </w:rPr>
        <w:t xml:space="preserve">recruitment </w:t>
      </w:r>
      <w:r w:rsidR="0063107C" w:rsidRPr="0063107C">
        <w:rPr>
          <w:rFonts w:ascii="Arial" w:hAnsi="Arial" w:cs="Arial"/>
          <w:szCs w:val="22"/>
        </w:rPr>
        <w:t>process</w:t>
      </w:r>
      <w:r w:rsidRPr="0063107C">
        <w:rPr>
          <w:rFonts w:ascii="Arial" w:hAnsi="Arial" w:cs="Arial"/>
          <w:szCs w:val="22"/>
        </w:rPr>
        <w:t xml:space="preserve"> </w:t>
      </w:r>
      <w:r w:rsidR="0063107C" w:rsidRPr="0063107C">
        <w:rPr>
          <w:rFonts w:ascii="Arial" w:hAnsi="Arial" w:cs="Arial"/>
          <w:szCs w:val="22"/>
        </w:rPr>
        <w:t xml:space="preserve">including </w:t>
      </w:r>
      <w:r w:rsidRPr="00560DBE">
        <w:rPr>
          <w:rFonts w:ascii="Arial" w:hAnsi="Arial" w:cs="Arial"/>
          <w:szCs w:val="22"/>
        </w:rPr>
        <w:t xml:space="preserve">the review and development of job descriptions/person specifications, preparing and placing advertisements, responding to applications, shortlisting, interviewing, </w:t>
      </w:r>
      <w:proofErr w:type="gramStart"/>
      <w:r w:rsidRPr="00560DBE">
        <w:rPr>
          <w:rFonts w:ascii="Arial" w:hAnsi="Arial" w:cs="Arial"/>
          <w:szCs w:val="22"/>
        </w:rPr>
        <w:t>selection</w:t>
      </w:r>
      <w:proofErr w:type="gramEnd"/>
      <w:r w:rsidRPr="00560DBE">
        <w:rPr>
          <w:rFonts w:ascii="Arial" w:hAnsi="Arial" w:cs="Arial"/>
          <w:szCs w:val="22"/>
        </w:rPr>
        <w:t xml:space="preserve"> and </w:t>
      </w:r>
      <w:r w:rsidR="0030173E" w:rsidRPr="00FF1F22">
        <w:rPr>
          <w:rFonts w:ascii="Arial" w:hAnsi="Arial" w:cs="Arial"/>
          <w:szCs w:val="22"/>
        </w:rPr>
        <w:t xml:space="preserve">conducting </w:t>
      </w:r>
      <w:r w:rsidRPr="00FF1F22">
        <w:rPr>
          <w:rFonts w:ascii="Arial" w:hAnsi="Arial" w:cs="Arial"/>
          <w:szCs w:val="22"/>
        </w:rPr>
        <w:t xml:space="preserve">employment checks. </w:t>
      </w:r>
    </w:p>
    <w:p w:rsidR="00020904" w:rsidRDefault="00020904" w:rsidP="000D5658">
      <w:pPr>
        <w:pStyle w:val="BodyText"/>
        <w:numPr>
          <w:ilvl w:val="0"/>
          <w:numId w:val="21"/>
        </w:numPr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Upon the instruction of the line</w:t>
      </w:r>
      <w:r w:rsidR="00560DBE">
        <w:rPr>
          <w:rFonts w:ascii="Arial" w:hAnsi="Arial" w:cs="Arial"/>
          <w:szCs w:val="22"/>
        </w:rPr>
        <w:t xml:space="preserve"> manager,</w:t>
      </w:r>
      <w:r w:rsidR="00993526">
        <w:rPr>
          <w:rFonts w:ascii="Arial" w:hAnsi="Arial" w:cs="Arial"/>
          <w:szCs w:val="22"/>
        </w:rPr>
        <w:t xml:space="preserve"> and working closely with the Office Manager</w:t>
      </w:r>
      <w:r>
        <w:rPr>
          <w:rFonts w:ascii="Arial" w:hAnsi="Arial" w:cs="Arial"/>
          <w:szCs w:val="22"/>
        </w:rPr>
        <w:t>, ensure that job offers and contracts of employments are prepared and issued and that payroll and other departments are notified accordingly.</w:t>
      </w:r>
    </w:p>
    <w:p w:rsidR="0063107C" w:rsidRDefault="000D5658" w:rsidP="000D5658">
      <w:pPr>
        <w:pStyle w:val="BodyText"/>
        <w:numPr>
          <w:ilvl w:val="0"/>
          <w:numId w:val="21"/>
        </w:numPr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Provide guidance to managers on the effective induction and integration of employees new to the organisation or role.</w:t>
      </w:r>
    </w:p>
    <w:p w:rsidR="00560DBE" w:rsidRDefault="00560DBE" w:rsidP="00560DBE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Liaise with the Finance Director to e</w:t>
      </w:r>
      <w:r w:rsidRPr="00993526">
        <w:rPr>
          <w:rFonts w:ascii="Arial" w:hAnsi="Arial" w:cs="Arial"/>
        </w:rPr>
        <w:t>nsure that jobs are objectively evaluated, monitor pay and conditions, conduct r</w:t>
      </w:r>
      <w:r>
        <w:rPr>
          <w:rFonts w:ascii="Arial" w:hAnsi="Arial" w:cs="Arial"/>
        </w:rPr>
        <w:t xml:space="preserve">egular salary reviews and </w:t>
      </w:r>
      <w:proofErr w:type="gramStart"/>
      <w:r>
        <w:rPr>
          <w:rFonts w:ascii="Arial" w:hAnsi="Arial" w:cs="Arial"/>
        </w:rPr>
        <w:t>advise</w:t>
      </w:r>
      <w:proofErr w:type="gramEnd"/>
      <w:r w:rsidRPr="00993526">
        <w:rPr>
          <w:rFonts w:ascii="Arial" w:hAnsi="Arial" w:cs="Arial"/>
        </w:rPr>
        <w:t xml:space="preserve"> on any pay or related issues.</w:t>
      </w:r>
    </w:p>
    <w:p w:rsidR="0063107C" w:rsidRPr="0030173E" w:rsidRDefault="0063107C" w:rsidP="0063107C">
      <w:pPr>
        <w:pStyle w:val="BodyText"/>
        <w:numPr>
          <w:ilvl w:val="0"/>
          <w:numId w:val="22"/>
        </w:numPr>
        <w:jc w:val="left"/>
        <w:rPr>
          <w:rFonts w:ascii="Arial" w:hAnsi="Arial" w:cs="Arial"/>
          <w:b/>
          <w:szCs w:val="22"/>
        </w:rPr>
      </w:pPr>
      <w:r w:rsidRPr="0063107C">
        <w:rPr>
          <w:rFonts w:ascii="Arial" w:hAnsi="Arial" w:cs="Arial"/>
        </w:rPr>
        <w:t xml:space="preserve">Develop and implement employee engagement strategy </w:t>
      </w:r>
      <w:r>
        <w:rPr>
          <w:rFonts w:ascii="Arial" w:hAnsi="Arial" w:cs="Arial"/>
        </w:rPr>
        <w:t>w</w:t>
      </w:r>
      <w:r>
        <w:rPr>
          <w:rFonts w:ascii="Arial" w:hAnsi="Arial" w:cs="Arial"/>
          <w:szCs w:val="22"/>
        </w:rPr>
        <w:t xml:space="preserve">orking closely with management to secure successful implementation and </w:t>
      </w:r>
      <w:r w:rsidR="00B41BB8">
        <w:rPr>
          <w:rFonts w:ascii="Arial" w:hAnsi="Arial" w:cs="Arial"/>
          <w:szCs w:val="22"/>
        </w:rPr>
        <w:t>on-going</w:t>
      </w:r>
      <w:r>
        <w:rPr>
          <w:rFonts w:ascii="Arial" w:hAnsi="Arial" w:cs="Arial"/>
          <w:szCs w:val="22"/>
        </w:rPr>
        <w:t xml:space="preserve"> review and development.</w:t>
      </w:r>
    </w:p>
    <w:p w:rsidR="00D434B2" w:rsidRDefault="00D434B2" w:rsidP="00D434B2">
      <w:pPr>
        <w:pStyle w:val="BodyText"/>
        <w:jc w:val="left"/>
        <w:rPr>
          <w:rFonts w:ascii="Arial" w:hAnsi="Arial" w:cs="Arial"/>
          <w:b/>
          <w:szCs w:val="22"/>
          <w:u w:val="single"/>
        </w:rPr>
      </w:pPr>
    </w:p>
    <w:p w:rsidR="00D434B2" w:rsidRDefault="0063107C" w:rsidP="008B3F0E">
      <w:pPr>
        <w:pStyle w:val="BodyText"/>
        <w:jc w:val="left"/>
        <w:rPr>
          <w:rFonts w:ascii="Arial" w:hAnsi="Arial" w:cs="Arial"/>
          <w:b/>
          <w:szCs w:val="22"/>
          <w:u w:val="single"/>
        </w:rPr>
      </w:pPr>
      <w:r>
        <w:rPr>
          <w:rFonts w:ascii="Arial" w:hAnsi="Arial" w:cs="Arial"/>
          <w:b/>
          <w:szCs w:val="22"/>
          <w:u w:val="single"/>
        </w:rPr>
        <w:t>Organisational Development</w:t>
      </w:r>
    </w:p>
    <w:p w:rsidR="0025143E" w:rsidRDefault="0025143E" w:rsidP="008B3F0E">
      <w:pPr>
        <w:pStyle w:val="BodyText"/>
        <w:numPr>
          <w:ilvl w:val="0"/>
          <w:numId w:val="22"/>
        </w:numPr>
        <w:jc w:val="left"/>
        <w:rPr>
          <w:rFonts w:ascii="Arial" w:hAnsi="Arial" w:cs="Arial"/>
          <w:szCs w:val="22"/>
        </w:rPr>
      </w:pPr>
      <w:r w:rsidRPr="0025143E">
        <w:rPr>
          <w:rFonts w:ascii="Arial" w:hAnsi="Arial" w:cs="Arial"/>
          <w:szCs w:val="22"/>
        </w:rPr>
        <w:t xml:space="preserve">In collaboration with the SLT and management, seek to understand the key business objectives in order to create and deliver effective HR </w:t>
      </w:r>
      <w:r w:rsidR="0030173E">
        <w:rPr>
          <w:rFonts w:ascii="Arial" w:hAnsi="Arial" w:cs="Arial"/>
          <w:szCs w:val="22"/>
        </w:rPr>
        <w:t xml:space="preserve">strategies and </w:t>
      </w:r>
      <w:r w:rsidRPr="0025143E">
        <w:rPr>
          <w:rFonts w:ascii="Arial" w:hAnsi="Arial" w:cs="Arial"/>
          <w:szCs w:val="22"/>
        </w:rPr>
        <w:t>solutions</w:t>
      </w:r>
      <w:r w:rsidR="00560DBE">
        <w:rPr>
          <w:rFonts w:ascii="Arial" w:hAnsi="Arial" w:cs="Arial"/>
          <w:szCs w:val="22"/>
        </w:rPr>
        <w:t>.</w:t>
      </w:r>
    </w:p>
    <w:p w:rsidR="0030173E" w:rsidRPr="00560DBE" w:rsidRDefault="0030173E">
      <w:pPr>
        <w:pStyle w:val="BodyText"/>
        <w:numPr>
          <w:ilvl w:val="0"/>
          <w:numId w:val="22"/>
        </w:numPr>
        <w:jc w:val="left"/>
        <w:rPr>
          <w:rFonts w:ascii="Arial" w:hAnsi="Arial" w:cs="Arial"/>
          <w:szCs w:val="22"/>
        </w:rPr>
      </w:pPr>
      <w:r w:rsidRPr="00560DBE">
        <w:rPr>
          <w:rFonts w:ascii="Arial" w:hAnsi="Arial" w:cs="Arial"/>
          <w:szCs w:val="22"/>
        </w:rPr>
        <w:t xml:space="preserve">Support managers in the identification of learning and development needs and </w:t>
      </w:r>
      <w:r w:rsidR="00993526" w:rsidRPr="00560DBE">
        <w:rPr>
          <w:rFonts w:ascii="Arial" w:hAnsi="Arial" w:cs="Arial"/>
          <w:szCs w:val="22"/>
        </w:rPr>
        <w:t xml:space="preserve">sourcing effective </w:t>
      </w:r>
      <w:r w:rsidRPr="00560DBE">
        <w:rPr>
          <w:rFonts w:ascii="Arial" w:hAnsi="Arial" w:cs="Arial"/>
          <w:szCs w:val="22"/>
        </w:rPr>
        <w:t>solutions</w:t>
      </w:r>
      <w:r w:rsidR="00B41BB8">
        <w:rPr>
          <w:rFonts w:ascii="Arial" w:hAnsi="Arial" w:cs="Arial"/>
          <w:szCs w:val="22"/>
        </w:rPr>
        <w:t>.</w:t>
      </w:r>
    </w:p>
    <w:p w:rsidR="00560DBE" w:rsidRDefault="00560DBE" w:rsidP="00560DBE">
      <w:pPr>
        <w:pStyle w:val="BodyText"/>
        <w:numPr>
          <w:ilvl w:val="0"/>
          <w:numId w:val="22"/>
        </w:numPr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Provide support and guidance on organisational reviews/changes, supporting a smooth implementation and transition and compliance with internal and statutory procedures.</w:t>
      </w:r>
    </w:p>
    <w:p w:rsidR="00D434B2" w:rsidRPr="00F46F92" w:rsidRDefault="00D434B2" w:rsidP="00D434B2">
      <w:pPr>
        <w:pStyle w:val="BodyText"/>
        <w:jc w:val="left"/>
        <w:rPr>
          <w:rFonts w:ascii="Arial" w:hAnsi="Arial" w:cs="Arial"/>
          <w:szCs w:val="22"/>
        </w:rPr>
      </w:pPr>
    </w:p>
    <w:p w:rsidR="00D434B2" w:rsidRDefault="00D434B2" w:rsidP="008B3F0E">
      <w:pPr>
        <w:spacing w:after="0" w:line="240" w:lineRule="auto"/>
        <w:rPr>
          <w:rFonts w:ascii="Arial" w:hAnsi="Arial" w:cs="Arial"/>
          <w:b/>
          <w:u w:val="single"/>
        </w:rPr>
      </w:pPr>
      <w:r w:rsidRPr="00D434B2">
        <w:rPr>
          <w:rFonts w:ascii="Arial" w:hAnsi="Arial" w:cs="Arial"/>
          <w:b/>
          <w:u w:val="single"/>
        </w:rPr>
        <w:lastRenderedPageBreak/>
        <w:t>Policies</w:t>
      </w:r>
      <w:r w:rsidR="00560DBE">
        <w:rPr>
          <w:rFonts w:ascii="Arial" w:hAnsi="Arial" w:cs="Arial"/>
          <w:b/>
          <w:u w:val="single"/>
        </w:rPr>
        <w:t xml:space="preserve"> and </w:t>
      </w:r>
      <w:r w:rsidRPr="00D434B2">
        <w:rPr>
          <w:rFonts w:ascii="Arial" w:hAnsi="Arial" w:cs="Arial"/>
          <w:b/>
          <w:u w:val="single"/>
        </w:rPr>
        <w:t>Procedures</w:t>
      </w:r>
    </w:p>
    <w:p w:rsidR="000D5658" w:rsidRPr="000D5658" w:rsidRDefault="00C61F33" w:rsidP="008B3F0E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E</w:t>
      </w:r>
      <w:r w:rsidR="00D434B2" w:rsidRPr="000D5658">
        <w:rPr>
          <w:rFonts w:ascii="Arial" w:hAnsi="Arial" w:cs="Arial"/>
        </w:rPr>
        <w:t xml:space="preserve">nsure that </w:t>
      </w:r>
      <w:proofErr w:type="spellStart"/>
      <w:r w:rsidR="00D434B2" w:rsidRPr="000D5658">
        <w:rPr>
          <w:rFonts w:ascii="Arial" w:hAnsi="Arial" w:cs="Arial"/>
        </w:rPr>
        <w:t>Eureka!’</w:t>
      </w:r>
      <w:proofErr w:type="gramStart"/>
      <w:r w:rsidR="00D434B2" w:rsidRPr="000D5658">
        <w:rPr>
          <w:rFonts w:ascii="Arial" w:hAnsi="Arial" w:cs="Arial"/>
        </w:rPr>
        <w:t>s</w:t>
      </w:r>
      <w:proofErr w:type="spellEnd"/>
      <w:proofErr w:type="gramEnd"/>
      <w:r w:rsidR="00D434B2" w:rsidRPr="000D5658">
        <w:rPr>
          <w:rFonts w:ascii="Arial" w:hAnsi="Arial" w:cs="Arial"/>
        </w:rPr>
        <w:t xml:space="preserve"> policies and procedures are, as a minimum, compliant with current legislation</w:t>
      </w:r>
      <w:r w:rsidR="000D5658" w:rsidRPr="000D5658">
        <w:rPr>
          <w:rFonts w:ascii="Arial" w:hAnsi="Arial" w:cs="Arial"/>
        </w:rPr>
        <w:t>, promote best practice</w:t>
      </w:r>
      <w:r w:rsidR="00020904">
        <w:rPr>
          <w:rFonts w:ascii="Arial" w:hAnsi="Arial" w:cs="Arial"/>
        </w:rPr>
        <w:t xml:space="preserve"> and foster employee engagement.</w:t>
      </w:r>
      <w:r w:rsidR="000D5658" w:rsidRPr="000D5658">
        <w:rPr>
          <w:rFonts w:ascii="Arial" w:hAnsi="Arial" w:cs="Arial"/>
        </w:rPr>
        <w:t xml:space="preserve"> </w:t>
      </w:r>
    </w:p>
    <w:p w:rsidR="00993526" w:rsidRDefault="00C61F33" w:rsidP="00993526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Work closely with the Office Manager to ensure that </w:t>
      </w:r>
      <w:r w:rsidR="000D5658" w:rsidRPr="000D5658">
        <w:rPr>
          <w:rFonts w:ascii="Arial" w:hAnsi="Arial" w:cs="Arial"/>
        </w:rPr>
        <w:t>policies and procedures are</w:t>
      </w:r>
      <w:r w:rsidR="000D5658">
        <w:rPr>
          <w:rFonts w:ascii="Arial" w:hAnsi="Arial" w:cs="Arial"/>
        </w:rPr>
        <w:t xml:space="preserve"> communicated</w:t>
      </w:r>
      <w:r>
        <w:rPr>
          <w:rFonts w:ascii="Arial" w:hAnsi="Arial" w:cs="Arial"/>
        </w:rPr>
        <w:t xml:space="preserve"> effectively</w:t>
      </w:r>
      <w:r w:rsidR="000D5658">
        <w:rPr>
          <w:rFonts w:ascii="Arial" w:hAnsi="Arial" w:cs="Arial"/>
        </w:rPr>
        <w:t xml:space="preserve"> and support managers in their implementation. </w:t>
      </w:r>
    </w:p>
    <w:p w:rsidR="00F93D72" w:rsidRDefault="00F93D72" w:rsidP="00993526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Ensure that policies and procedures accurately reflect safeguarding requirements</w:t>
      </w:r>
      <w:r w:rsidR="00AA001E">
        <w:rPr>
          <w:rFonts w:ascii="Arial" w:hAnsi="Arial" w:cs="Arial"/>
        </w:rPr>
        <w:t>, liaising with internal and external safeguarding specialists as necessary.</w:t>
      </w:r>
    </w:p>
    <w:p w:rsidR="00560DBE" w:rsidRPr="00560DBE" w:rsidRDefault="00560DBE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</w:rPr>
      </w:pPr>
      <w:r w:rsidRPr="00560DBE">
        <w:rPr>
          <w:rFonts w:ascii="Arial" w:hAnsi="Arial" w:cs="Arial"/>
        </w:rPr>
        <w:t xml:space="preserve">Ensure that policies and procedures are </w:t>
      </w:r>
      <w:r>
        <w:rPr>
          <w:rFonts w:ascii="Arial" w:hAnsi="Arial" w:cs="Arial"/>
        </w:rPr>
        <w:t>regularly reviewed and updated as required.</w:t>
      </w:r>
    </w:p>
    <w:p w:rsidR="008B3F0E" w:rsidRDefault="008B3F0E" w:rsidP="008B3F0E">
      <w:pPr>
        <w:spacing w:after="0" w:line="240" w:lineRule="auto"/>
        <w:rPr>
          <w:rFonts w:ascii="Arial" w:hAnsi="Arial" w:cs="Arial"/>
          <w:b/>
          <w:u w:val="single"/>
        </w:rPr>
      </w:pPr>
    </w:p>
    <w:p w:rsidR="00BC3001" w:rsidRDefault="00560DBE" w:rsidP="00313961">
      <w:pPr>
        <w:pStyle w:val="BodyText"/>
        <w:jc w:val="left"/>
        <w:rPr>
          <w:rFonts w:ascii="Arial" w:hAnsi="Arial" w:cs="Arial"/>
          <w:b/>
          <w:szCs w:val="22"/>
          <w:u w:val="single"/>
        </w:rPr>
      </w:pPr>
      <w:r>
        <w:rPr>
          <w:rFonts w:ascii="Arial" w:hAnsi="Arial" w:cs="Arial"/>
          <w:b/>
          <w:szCs w:val="22"/>
          <w:u w:val="single"/>
        </w:rPr>
        <w:t xml:space="preserve">Administration and </w:t>
      </w:r>
      <w:r w:rsidR="00020904">
        <w:rPr>
          <w:rFonts w:ascii="Arial" w:hAnsi="Arial" w:cs="Arial"/>
          <w:b/>
          <w:szCs w:val="22"/>
          <w:u w:val="single"/>
        </w:rPr>
        <w:t>Analytics</w:t>
      </w:r>
    </w:p>
    <w:p w:rsidR="00993526" w:rsidRDefault="0030173E" w:rsidP="00BC3001">
      <w:pPr>
        <w:pStyle w:val="BodyText"/>
        <w:numPr>
          <w:ilvl w:val="0"/>
          <w:numId w:val="24"/>
        </w:numPr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Work closely with the Office Manager </w:t>
      </w:r>
      <w:r w:rsidR="008B3F0E">
        <w:rPr>
          <w:rFonts w:ascii="Arial" w:hAnsi="Arial" w:cs="Arial"/>
          <w:szCs w:val="22"/>
        </w:rPr>
        <w:t xml:space="preserve">in the </w:t>
      </w:r>
      <w:r w:rsidR="00993526">
        <w:rPr>
          <w:rFonts w:ascii="Arial" w:hAnsi="Arial" w:cs="Arial"/>
          <w:szCs w:val="22"/>
        </w:rPr>
        <w:t>maintenance of HR records and data bases.</w:t>
      </w:r>
    </w:p>
    <w:p w:rsidR="00313961" w:rsidRDefault="00993526" w:rsidP="00BC3001">
      <w:pPr>
        <w:pStyle w:val="BodyText"/>
        <w:numPr>
          <w:ilvl w:val="0"/>
          <w:numId w:val="24"/>
        </w:numPr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M</w:t>
      </w:r>
      <w:r w:rsidR="008B3F0E">
        <w:rPr>
          <w:rFonts w:ascii="Arial" w:hAnsi="Arial" w:cs="Arial"/>
          <w:szCs w:val="22"/>
        </w:rPr>
        <w:t xml:space="preserve">onitor </w:t>
      </w:r>
      <w:r w:rsidR="00313961" w:rsidRPr="00313961">
        <w:rPr>
          <w:rFonts w:ascii="Arial" w:hAnsi="Arial" w:cs="Arial"/>
          <w:szCs w:val="22"/>
        </w:rPr>
        <w:t xml:space="preserve">HR </w:t>
      </w:r>
      <w:r w:rsidR="0025143E">
        <w:rPr>
          <w:rFonts w:ascii="Arial" w:hAnsi="Arial" w:cs="Arial"/>
          <w:szCs w:val="22"/>
        </w:rPr>
        <w:t>information</w:t>
      </w:r>
      <w:r w:rsidR="00313961" w:rsidRPr="00313961">
        <w:rPr>
          <w:rFonts w:ascii="Arial" w:hAnsi="Arial" w:cs="Arial"/>
          <w:szCs w:val="22"/>
        </w:rPr>
        <w:t xml:space="preserve"> e.g. turnover, sickness, performance issues etc., </w:t>
      </w:r>
      <w:r w:rsidR="00313961">
        <w:rPr>
          <w:rFonts w:ascii="Arial" w:hAnsi="Arial" w:cs="Arial"/>
          <w:szCs w:val="22"/>
        </w:rPr>
        <w:t xml:space="preserve">in order to identify trends, </w:t>
      </w:r>
      <w:r w:rsidR="008B3F0E">
        <w:rPr>
          <w:rFonts w:ascii="Arial" w:hAnsi="Arial" w:cs="Arial"/>
          <w:szCs w:val="22"/>
        </w:rPr>
        <w:t>attendance issues</w:t>
      </w:r>
      <w:r w:rsidR="00313961">
        <w:rPr>
          <w:rFonts w:ascii="Arial" w:hAnsi="Arial" w:cs="Arial"/>
          <w:szCs w:val="22"/>
        </w:rPr>
        <w:t xml:space="preserve">, training and development </w:t>
      </w:r>
      <w:r w:rsidR="008B3F0E">
        <w:rPr>
          <w:rFonts w:ascii="Arial" w:hAnsi="Arial" w:cs="Arial"/>
          <w:szCs w:val="22"/>
        </w:rPr>
        <w:t xml:space="preserve">needs </w:t>
      </w:r>
      <w:r w:rsidR="00313961">
        <w:rPr>
          <w:rFonts w:ascii="Arial" w:hAnsi="Arial" w:cs="Arial"/>
          <w:szCs w:val="22"/>
        </w:rPr>
        <w:t>etc.</w:t>
      </w:r>
    </w:p>
    <w:p w:rsidR="008B3F0E" w:rsidRDefault="008B3F0E" w:rsidP="00BC3001">
      <w:pPr>
        <w:pStyle w:val="BodyText"/>
        <w:numPr>
          <w:ilvl w:val="0"/>
          <w:numId w:val="24"/>
        </w:numPr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Provide management with monthly HR reports, highlighting any particular issues, </w:t>
      </w:r>
      <w:r w:rsidR="00993526">
        <w:rPr>
          <w:rFonts w:ascii="Arial" w:hAnsi="Arial" w:cs="Arial"/>
          <w:szCs w:val="22"/>
        </w:rPr>
        <w:t>development programmes, individual achievements etc.</w:t>
      </w:r>
    </w:p>
    <w:p w:rsidR="0025143E" w:rsidRDefault="0025143E" w:rsidP="00BC3001">
      <w:pPr>
        <w:pStyle w:val="BodyText"/>
        <w:numPr>
          <w:ilvl w:val="0"/>
          <w:numId w:val="24"/>
        </w:numPr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Identify areas which need to improve, develop plans to achieve this and support management in </w:t>
      </w:r>
      <w:r w:rsidR="008B3F0E">
        <w:rPr>
          <w:rFonts w:ascii="Arial" w:hAnsi="Arial" w:cs="Arial"/>
          <w:szCs w:val="22"/>
        </w:rPr>
        <w:t xml:space="preserve">effective </w:t>
      </w:r>
      <w:r>
        <w:rPr>
          <w:rFonts w:ascii="Arial" w:hAnsi="Arial" w:cs="Arial"/>
          <w:szCs w:val="22"/>
        </w:rPr>
        <w:t>implementation.</w:t>
      </w:r>
    </w:p>
    <w:p w:rsidR="000F2B21" w:rsidRDefault="000F2B21" w:rsidP="00F54B8E">
      <w:pPr>
        <w:pStyle w:val="BodyText"/>
        <w:jc w:val="left"/>
        <w:rPr>
          <w:rFonts w:ascii="Arial" w:hAnsi="Arial" w:cs="Arial"/>
          <w:szCs w:val="22"/>
        </w:rPr>
      </w:pPr>
    </w:p>
    <w:p w:rsidR="000F2B21" w:rsidRPr="000F2B21" w:rsidRDefault="000F2B21" w:rsidP="00F54B8E">
      <w:pPr>
        <w:pStyle w:val="BodyText"/>
        <w:jc w:val="left"/>
        <w:rPr>
          <w:rFonts w:ascii="Arial" w:hAnsi="Arial" w:cs="Arial"/>
          <w:b/>
          <w:szCs w:val="22"/>
          <w:u w:val="single"/>
        </w:rPr>
      </w:pPr>
      <w:r w:rsidRPr="000F2B21">
        <w:rPr>
          <w:rFonts w:ascii="Arial" w:hAnsi="Arial" w:cs="Arial"/>
          <w:b/>
          <w:szCs w:val="22"/>
          <w:u w:val="single"/>
        </w:rPr>
        <w:t>Financial Management</w:t>
      </w:r>
    </w:p>
    <w:p w:rsidR="000F2B21" w:rsidRDefault="002311A0" w:rsidP="00F54B8E">
      <w:pPr>
        <w:pStyle w:val="BodyText"/>
        <w:numPr>
          <w:ilvl w:val="0"/>
          <w:numId w:val="15"/>
        </w:numPr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Contribute to the development </w:t>
      </w:r>
      <w:r w:rsidR="00796FE1">
        <w:rPr>
          <w:rFonts w:ascii="Arial" w:hAnsi="Arial" w:cs="Arial"/>
          <w:szCs w:val="22"/>
        </w:rPr>
        <w:t xml:space="preserve">and understanding </w:t>
      </w:r>
      <w:r>
        <w:rPr>
          <w:rFonts w:ascii="Arial" w:hAnsi="Arial" w:cs="Arial"/>
          <w:szCs w:val="22"/>
        </w:rPr>
        <w:t xml:space="preserve">of HR related items within budgets, monitor spend and seek to ensure maximum return on investment. </w:t>
      </w:r>
    </w:p>
    <w:p w:rsidR="00560DBE" w:rsidRPr="00FF1F22" w:rsidRDefault="002311A0" w:rsidP="00FF1F22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 w:rsidRPr="00FF1F22">
        <w:rPr>
          <w:rFonts w:ascii="Arial" w:hAnsi="Arial" w:cs="Arial"/>
        </w:rPr>
        <w:t xml:space="preserve">Work closely with the Finance Director to optimise people related costs. </w:t>
      </w:r>
    </w:p>
    <w:p w:rsidR="00560DBE" w:rsidRPr="008B3F0E" w:rsidRDefault="00F54B8E" w:rsidP="00560DBE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br/>
      </w:r>
      <w:r w:rsidR="00560DBE" w:rsidRPr="008B3F0E">
        <w:rPr>
          <w:rFonts w:ascii="Arial" w:hAnsi="Arial" w:cs="Arial"/>
          <w:b/>
          <w:u w:val="single"/>
        </w:rPr>
        <w:t>General guidance and support</w:t>
      </w:r>
    </w:p>
    <w:p w:rsidR="00560DBE" w:rsidRDefault="00560DBE" w:rsidP="00FF1F22">
      <w:pPr>
        <w:pStyle w:val="BodyText"/>
        <w:numPr>
          <w:ilvl w:val="0"/>
          <w:numId w:val="24"/>
        </w:numPr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Attend the H&amp;S &amp; HR Trustee Sub-Committee Meetings, and other meetings as relevant.</w:t>
      </w:r>
    </w:p>
    <w:p w:rsidR="000B2A20" w:rsidRPr="00FF1F22" w:rsidRDefault="000B2A20" w:rsidP="00FF1F22">
      <w:pPr>
        <w:pStyle w:val="BodyText"/>
        <w:numPr>
          <w:ilvl w:val="0"/>
          <w:numId w:val="24"/>
        </w:numPr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Support the Chief Executive on matters of trustee recruitment and board skills gap analysis </w:t>
      </w:r>
    </w:p>
    <w:p w:rsidR="00105F91" w:rsidRPr="00F54B8E" w:rsidRDefault="00105F91" w:rsidP="00FF1F22">
      <w:pPr>
        <w:pStyle w:val="BodyText"/>
        <w:ind w:left="360"/>
        <w:jc w:val="left"/>
        <w:rPr>
          <w:rFonts w:ascii="Arial" w:hAnsi="Arial" w:cs="Arial"/>
          <w:szCs w:val="22"/>
        </w:rPr>
      </w:pPr>
    </w:p>
    <w:p w:rsidR="00A40E06" w:rsidRPr="00A40E06" w:rsidRDefault="001621E0" w:rsidP="00F54B8E">
      <w:pPr>
        <w:pStyle w:val="Heading1"/>
        <w:jc w:val="left"/>
        <w:rPr>
          <w:rFonts w:ascii="Arial" w:hAnsi="Arial" w:cs="Arial"/>
          <w:b/>
          <w:szCs w:val="22"/>
        </w:rPr>
      </w:pPr>
      <w:r w:rsidRPr="000F2B21">
        <w:rPr>
          <w:rFonts w:ascii="Arial" w:hAnsi="Arial" w:cs="Arial"/>
          <w:b/>
          <w:szCs w:val="22"/>
        </w:rPr>
        <w:t>General</w:t>
      </w:r>
    </w:p>
    <w:p w:rsidR="00A40E06" w:rsidRDefault="00823E5D" w:rsidP="00F54B8E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</w:rPr>
      </w:pPr>
      <w:r w:rsidRPr="00FF1F22">
        <w:rPr>
          <w:rFonts w:ascii="Arial" w:eastAsia="Calibri" w:hAnsi="Arial" w:cs="Arial"/>
        </w:rPr>
        <w:t>F</w:t>
      </w:r>
      <w:r w:rsidR="00A40E06">
        <w:rPr>
          <w:rFonts w:ascii="Arial" w:eastAsia="Calibri" w:hAnsi="Arial" w:cs="Arial"/>
        </w:rPr>
        <w:t>oster and maintain excellent relationships</w:t>
      </w:r>
      <w:r>
        <w:rPr>
          <w:rFonts w:ascii="Arial" w:eastAsia="Calibri" w:hAnsi="Arial" w:cs="Arial"/>
        </w:rPr>
        <w:t xml:space="preserve"> internally and</w:t>
      </w:r>
      <w:r w:rsidR="00A40E06">
        <w:rPr>
          <w:rFonts w:ascii="Arial" w:eastAsia="Calibri" w:hAnsi="Arial" w:cs="Arial"/>
        </w:rPr>
        <w:t xml:space="preserve"> with external organisations</w:t>
      </w:r>
      <w:r w:rsidR="00560DBE">
        <w:rPr>
          <w:rFonts w:ascii="Arial" w:eastAsia="Calibri" w:hAnsi="Arial" w:cs="Arial"/>
        </w:rPr>
        <w:t>.</w:t>
      </w:r>
    </w:p>
    <w:p w:rsidR="00F93D72" w:rsidRDefault="000D5658" w:rsidP="00F54B8E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Maintain and develop professional and technical knowledge</w:t>
      </w:r>
      <w:r w:rsidR="002311A0">
        <w:rPr>
          <w:rFonts w:ascii="Arial" w:eastAsia="Calibri" w:hAnsi="Arial" w:cs="Arial"/>
        </w:rPr>
        <w:t>, keeping abreast of best practice</w:t>
      </w:r>
      <w:r w:rsidR="00560DBE">
        <w:rPr>
          <w:rFonts w:ascii="Arial" w:eastAsia="Calibri" w:hAnsi="Arial" w:cs="Arial"/>
        </w:rPr>
        <w:t>.</w:t>
      </w:r>
    </w:p>
    <w:p w:rsidR="00823E5D" w:rsidRDefault="00F93D72" w:rsidP="00F54B8E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Observe all health and safety procedures and promote good health and safety practice at all times.</w:t>
      </w:r>
      <w:r w:rsidR="002311A0">
        <w:rPr>
          <w:rFonts w:ascii="Arial" w:eastAsia="Calibri" w:hAnsi="Arial" w:cs="Arial"/>
        </w:rPr>
        <w:t xml:space="preserve"> </w:t>
      </w:r>
    </w:p>
    <w:p w:rsidR="001621E0" w:rsidRPr="000F2B21" w:rsidRDefault="001621E0" w:rsidP="00F54B8E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</w:rPr>
      </w:pPr>
      <w:r w:rsidRPr="000F2B21">
        <w:rPr>
          <w:rFonts w:ascii="Arial" w:eastAsia="Calibri" w:hAnsi="Arial" w:cs="Arial"/>
        </w:rPr>
        <w:t>Any other duties as may be reasonab</w:t>
      </w:r>
      <w:r w:rsidR="00105F91" w:rsidRPr="000F2B21">
        <w:rPr>
          <w:rFonts w:ascii="Arial" w:eastAsia="Calibri" w:hAnsi="Arial" w:cs="Arial"/>
        </w:rPr>
        <w:t>ly expected of</w:t>
      </w:r>
      <w:r w:rsidR="00313961">
        <w:rPr>
          <w:rFonts w:ascii="Arial" w:eastAsia="Calibri" w:hAnsi="Arial" w:cs="Arial"/>
        </w:rPr>
        <w:t xml:space="preserve"> an HR Manager</w:t>
      </w:r>
      <w:r w:rsidRPr="000F2B21">
        <w:rPr>
          <w:rFonts w:ascii="Arial" w:eastAsia="Calibri" w:hAnsi="Arial" w:cs="Arial"/>
        </w:rPr>
        <w:t>.</w:t>
      </w:r>
    </w:p>
    <w:p w:rsidR="00605CF3" w:rsidRPr="000F2B21" w:rsidRDefault="00605CF3" w:rsidP="00F54B8E">
      <w:pPr>
        <w:pStyle w:val="Heading2"/>
        <w:jc w:val="left"/>
        <w:rPr>
          <w:rFonts w:ascii="Arial" w:hAnsi="Arial" w:cs="Arial"/>
          <w:szCs w:val="22"/>
        </w:rPr>
      </w:pPr>
    </w:p>
    <w:p w:rsidR="001621E0" w:rsidRPr="000F2B21" w:rsidRDefault="001621E0" w:rsidP="00F54B8E">
      <w:pPr>
        <w:pStyle w:val="Heading2"/>
        <w:jc w:val="left"/>
        <w:rPr>
          <w:rFonts w:ascii="Arial" w:hAnsi="Arial" w:cs="Arial"/>
          <w:szCs w:val="22"/>
        </w:rPr>
      </w:pPr>
      <w:r w:rsidRPr="000F2B21">
        <w:rPr>
          <w:rFonts w:ascii="Arial" w:hAnsi="Arial" w:cs="Arial"/>
          <w:szCs w:val="22"/>
        </w:rPr>
        <w:t xml:space="preserve">Special features </w:t>
      </w:r>
    </w:p>
    <w:p w:rsidR="00794E55" w:rsidRDefault="00560DBE" w:rsidP="00F54B8E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Undertake </w:t>
      </w:r>
      <w:r w:rsidR="00794E55">
        <w:rPr>
          <w:rFonts w:ascii="Arial" w:eastAsia="Calibri" w:hAnsi="Arial" w:cs="Arial"/>
        </w:rPr>
        <w:t>Duty Management of the museum as required</w:t>
      </w:r>
      <w:r>
        <w:rPr>
          <w:rFonts w:ascii="Arial" w:eastAsia="Calibri" w:hAnsi="Arial" w:cs="Arial"/>
        </w:rPr>
        <w:t>.</w:t>
      </w:r>
    </w:p>
    <w:p w:rsidR="001621E0" w:rsidRPr="000F2B21" w:rsidRDefault="00794FAB" w:rsidP="00F54B8E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</w:t>
      </w:r>
      <w:r w:rsidR="001621E0" w:rsidRPr="000F2B21">
        <w:rPr>
          <w:rFonts w:ascii="Arial" w:eastAsia="Calibri" w:hAnsi="Arial" w:cs="Arial"/>
        </w:rPr>
        <w:t>eekend, Bank Ho</w:t>
      </w:r>
      <w:r w:rsidR="00105F91" w:rsidRPr="000F2B21">
        <w:rPr>
          <w:rFonts w:ascii="Arial" w:eastAsia="Calibri" w:hAnsi="Arial" w:cs="Arial"/>
        </w:rPr>
        <w:t>liday and evening work required</w:t>
      </w:r>
      <w:r w:rsidR="00560DBE">
        <w:rPr>
          <w:rFonts w:ascii="Arial" w:eastAsia="Calibri" w:hAnsi="Arial" w:cs="Arial"/>
        </w:rPr>
        <w:t>.</w:t>
      </w:r>
    </w:p>
    <w:p w:rsidR="001621E0" w:rsidRPr="000F2B21" w:rsidRDefault="00794FAB" w:rsidP="00F54B8E">
      <w:pPr>
        <w:pStyle w:val="Heading2"/>
        <w:jc w:val="left"/>
        <w:rPr>
          <w:rFonts w:ascii="Arial" w:hAnsi="Arial" w:cs="Arial"/>
          <w:szCs w:val="22"/>
        </w:rPr>
      </w:pPr>
      <w:r>
        <w:rPr>
          <w:rFonts w:ascii="Arial" w:eastAsia="Calibri" w:hAnsi="Arial" w:cs="Arial"/>
          <w:b w:val="0"/>
          <w:szCs w:val="22"/>
        </w:rPr>
        <w:br/>
      </w:r>
      <w:r w:rsidR="001621E0" w:rsidRPr="000F2B21">
        <w:rPr>
          <w:rFonts w:ascii="Arial" w:hAnsi="Arial" w:cs="Arial"/>
          <w:szCs w:val="22"/>
        </w:rPr>
        <w:t xml:space="preserve">Details of Education and qualifications </w:t>
      </w:r>
    </w:p>
    <w:p w:rsidR="001621E0" w:rsidRPr="000F2B21" w:rsidRDefault="001621E0" w:rsidP="00F54B8E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</w:rPr>
      </w:pPr>
      <w:r w:rsidRPr="000F2B21">
        <w:rPr>
          <w:rFonts w:ascii="Arial" w:eastAsia="Calibri" w:hAnsi="Arial" w:cs="Arial"/>
        </w:rPr>
        <w:t>Educated to degree level</w:t>
      </w:r>
      <w:r w:rsidR="00E85DAA">
        <w:rPr>
          <w:rFonts w:ascii="Arial" w:eastAsia="Calibri" w:hAnsi="Arial" w:cs="Arial"/>
        </w:rPr>
        <w:t>/or CIPD Level 5</w:t>
      </w:r>
      <w:r w:rsidR="002311A0">
        <w:rPr>
          <w:rFonts w:ascii="Arial" w:eastAsia="Calibri" w:hAnsi="Arial" w:cs="Arial"/>
        </w:rPr>
        <w:t>/</w:t>
      </w:r>
      <w:r w:rsidR="00E85DAA">
        <w:rPr>
          <w:rFonts w:ascii="Arial" w:eastAsia="Calibri" w:hAnsi="Arial" w:cs="Arial"/>
        </w:rPr>
        <w:t xml:space="preserve">7 </w:t>
      </w:r>
      <w:r w:rsidR="00D434B2">
        <w:rPr>
          <w:rFonts w:ascii="Arial" w:eastAsia="Calibri" w:hAnsi="Arial" w:cs="Arial"/>
        </w:rPr>
        <w:t>or equivalent</w:t>
      </w:r>
    </w:p>
    <w:p w:rsidR="001621E0" w:rsidRPr="000F2B21" w:rsidRDefault="00794FAB" w:rsidP="00F54B8E">
      <w:pPr>
        <w:pStyle w:val="Heading2"/>
        <w:jc w:val="left"/>
        <w:rPr>
          <w:rFonts w:ascii="Arial" w:hAnsi="Arial" w:cs="Arial"/>
          <w:szCs w:val="22"/>
        </w:rPr>
      </w:pPr>
      <w:r>
        <w:rPr>
          <w:rFonts w:ascii="Arial" w:eastAsia="Calibri" w:hAnsi="Arial" w:cs="Arial"/>
          <w:b w:val="0"/>
          <w:szCs w:val="22"/>
        </w:rPr>
        <w:br/>
      </w:r>
      <w:r w:rsidR="001621E0" w:rsidRPr="000F2B21">
        <w:rPr>
          <w:rFonts w:ascii="Arial" w:hAnsi="Arial" w:cs="Arial"/>
          <w:szCs w:val="22"/>
        </w:rPr>
        <w:t>Details of special skills/experience/aptitudes needed</w:t>
      </w:r>
    </w:p>
    <w:p w:rsidR="00020904" w:rsidRDefault="00020904" w:rsidP="00F54B8E">
      <w:pPr>
        <w:numPr>
          <w:ilvl w:val="0"/>
          <w:numId w:val="3"/>
        </w:num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Proven experience at HR Manager </w:t>
      </w:r>
      <w:proofErr w:type="gramStart"/>
      <w:r>
        <w:rPr>
          <w:rFonts w:ascii="Arial" w:eastAsia="Calibri" w:hAnsi="Arial" w:cs="Arial"/>
        </w:rPr>
        <w:t>level</w:t>
      </w:r>
      <w:proofErr w:type="gramEnd"/>
      <w:r w:rsidR="00560DBE">
        <w:rPr>
          <w:rFonts w:ascii="Arial" w:eastAsia="Calibri" w:hAnsi="Arial" w:cs="Arial"/>
        </w:rPr>
        <w:t>.</w:t>
      </w:r>
    </w:p>
    <w:p w:rsidR="00C511CD" w:rsidRDefault="00020904" w:rsidP="00F54B8E">
      <w:pPr>
        <w:numPr>
          <w:ilvl w:val="0"/>
          <w:numId w:val="3"/>
        </w:num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 strong generalist with a</w:t>
      </w:r>
      <w:r w:rsidR="00C511CD">
        <w:rPr>
          <w:rFonts w:ascii="Arial" w:eastAsia="Calibri" w:hAnsi="Arial" w:cs="Arial"/>
        </w:rPr>
        <w:t xml:space="preserve"> successful</w:t>
      </w:r>
      <w:r>
        <w:rPr>
          <w:rFonts w:ascii="Arial" w:eastAsia="Calibri" w:hAnsi="Arial" w:cs="Arial"/>
        </w:rPr>
        <w:t xml:space="preserve"> partnering background</w:t>
      </w:r>
      <w:r w:rsidR="002311A0">
        <w:rPr>
          <w:rFonts w:ascii="Arial" w:eastAsia="Calibri" w:hAnsi="Arial" w:cs="Arial"/>
        </w:rPr>
        <w:t>,</w:t>
      </w:r>
      <w:r w:rsidR="00BC3001">
        <w:rPr>
          <w:rFonts w:ascii="Arial" w:eastAsia="Calibri" w:hAnsi="Arial" w:cs="Arial"/>
        </w:rPr>
        <w:t xml:space="preserve"> confident in advising managers on most aspects of people management and development</w:t>
      </w:r>
      <w:r w:rsidR="00560DBE">
        <w:rPr>
          <w:rFonts w:ascii="Arial" w:eastAsia="Calibri" w:hAnsi="Arial" w:cs="Arial"/>
        </w:rPr>
        <w:t>.</w:t>
      </w:r>
    </w:p>
    <w:p w:rsidR="00BC3001" w:rsidRDefault="00BC3001" w:rsidP="00F54B8E">
      <w:pPr>
        <w:numPr>
          <w:ilvl w:val="0"/>
          <w:numId w:val="3"/>
        </w:num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Comfortable coaching and constructively challenging managers and being a credible sounding board</w:t>
      </w:r>
      <w:r w:rsidR="00560DBE">
        <w:rPr>
          <w:rFonts w:ascii="Arial" w:eastAsia="Calibri" w:hAnsi="Arial" w:cs="Arial"/>
        </w:rPr>
        <w:t>.</w:t>
      </w:r>
    </w:p>
    <w:p w:rsidR="00C511CD" w:rsidRDefault="00C511CD" w:rsidP="00F54B8E">
      <w:pPr>
        <w:numPr>
          <w:ilvl w:val="0"/>
          <w:numId w:val="3"/>
        </w:num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People oriented and results driven, able to build and promote good inter-personal </w:t>
      </w:r>
      <w:r w:rsidR="00313961">
        <w:rPr>
          <w:rFonts w:ascii="Arial" w:eastAsia="Calibri" w:hAnsi="Arial" w:cs="Arial"/>
        </w:rPr>
        <w:t>relationships</w:t>
      </w:r>
      <w:r w:rsidR="00560DBE">
        <w:rPr>
          <w:rFonts w:ascii="Arial" w:eastAsia="Calibri" w:hAnsi="Arial" w:cs="Arial"/>
        </w:rPr>
        <w:t>.</w:t>
      </w:r>
      <w:r>
        <w:rPr>
          <w:rFonts w:ascii="Arial" w:eastAsia="Calibri" w:hAnsi="Arial" w:cs="Arial"/>
        </w:rPr>
        <w:t xml:space="preserve"> </w:t>
      </w:r>
    </w:p>
    <w:p w:rsidR="00313961" w:rsidRDefault="00313961" w:rsidP="00F54B8E">
      <w:pPr>
        <w:numPr>
          <w:ilvl w:val="0"/>
          <w:numId w:val="3"/>
        </w:num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Excellent listening and communication skills</w:t>
      </w:r>
      <w:r w:rsidR="002311A0">
        <w:rPr>
          <w:rFonts w:ascii="Arial" w:eastAsia="Calibri" w:hAnsi="Arial" w:cs="Arial"/>
        </w:rPr>
        <w:t>,</w:t>
      </w:r>
      <w:r>
        <w:rPr>
          <w:rFonts w:ascii="Arial" w:eastAsia="Calibri" w:hAnsi="Arial" w:cs="Arial"/>
        </w:rPr>
        <w:t xml:space="preserve"> </w:t>
      </w:r>
      <w:r w:rsidR="00BC3001">
        <w:rPr>
          <w:rFonts w:ascii="Arial" w:eastAsia="Calibri" w:hAnsi="Arial" w:cs="Arial"/>
        </w:rPr>
        <w:t>honed in</w:t>
      </w:r>
      <w:r>
        <w:rPr>
          <w:rFonts w:ascii="Arial" w:eastAsia="Calibri" w:hAnsi="Arial" w:cs="Arial"/>
        </w:rPr>
        <w:t xml:space="preserve"> advisory roles/business partnering</w:t>
      </w:r>
      <w:r w:rsidR="00560DBE">
        <w:rPr>
          <w:rFonts w:ascii="Arial" w:eastAsia="Calibri" w:hAnsi="Arial" w:cs="Arial"/>
        </w:rPr>
        <w:t>.</w:t>
      </w:r>
    </w:p>
    <w:p w:rsidR="00313961" w:rsidRDefault="00C511CD" w:rsidP="00F54B8E">
      <w:pPr>
        <w:numPr>
          <w:ilvl w:val="0"/>
          <w:numId w:val="3"/>
        </w:num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Good solid knowledge of UK employment law</w:t>
      </w:r>
      <w:r w:rsidR="002311A0">
        <w:rPr>
          <w:rFonts w:ascii="Arial" w:eastAsia="Calibri" w:hAnsi="Arial" w:cs="Arial"/>
        </w:rPr>
        <w:t>,</w:t>
      </w:r>
      <w:r>
        <w:rPr>
          <w:rFonts w:ascii="Arial" w:eastAsia="Calibri" w:hAnsi="Arial" w:cs="Arial"/>
        </w:rPr>
        <w:t xml:space="preserve"> legislation</w:t>
      </w:r>
      <w:r w:rsidR="0076506F">
        <w:rPr>
          <w:rFonts w:ascii="Arial" w:eastAsia="Calibri" w:hAnsi="Arial" w:cs="Arial"/>
        </w:rPr>
        <w:t xml:space="preserve"> and Codes of Practic</w:t>
      </w:r>
      <w:r w:rsidR="00BC3001">
        <w:rPr>
          <w:rFonts w:ascii="Arial" w:eastAsia="Calibri" w:hAnsi="Arial" w:cs="Arial"/>
        </w:rPr>
        <w:t>e</w:t>
      </w:r>
      <w:r w:rsidR="00560DBE">
        <w:rPr>
          <w:rFonts w:ascii="Arial" w:eastAsia="Calibri" w:hAnsi="Arial" w:cs="Arial"/>
        </w:rPr>
        <w:t>.</w:t>
      </w:r>
    </w:p>
    <w:p w:rsidR="00C511CD" w:rsidRDefault="00313961" w:rsidP="00F54B8E">
      <w:pPr>
        <w:numPr>
          <w:ilvl w:val="0"/>
          <w:numId w:val="3"/>
        </w:num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Experienced in development and implementation of employment policies and procedures</w:t>
      </w:r>
      <w:r w:rsidR="00560DBE">
        <w:rPr>
          <w:rFonts w:ascii="Arial" w:eastAsia="Calibri" w:hAnsi="Arial" w:cs="Arial"/>
        </w:rPr>
        <w:t>.</w:t>
      </w:r>
    </w:p>
    <w:p w:rsidR="00794E55" w:rsidRDefault="00313961" w:rsidP="00F54B8E">
      <w:pPr>
        <w:numPr>
          <w:ilvl w:val="0"/>
          <w:numId w:val="3"/>
        </w:num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Good</w:t>
      </w:r>
      <w:r w:rsidR="00794E55">
        <w:rPr>
          <w:rFonts w:ascii="Arial" w:eastAsia="Calibri" w:hAnsi="Arial" w:cs="Arial"/>
        </w:rPr>
        <w:t xml:space="preserve"> financial management awareness</w:t>
      </w:r>
      <w:r w:rsidR="00BC3001">
        <w:rPr>
          <w:rFonts w:ascii="Arial" w:eastAsia="Calibri" w:hAnsi="Arial" w:cs="Arial"/>
        </w:rPr>
        <w:t xml:space="preserve"> and commercial acumen</w:t>
      </w:r>
      <w:r w:rsidR="00560DBE">
        <w:rPr>
          <w:rFonts w:ascii="Arial" w:eastAsia="Calibri" w:hAnsi="Arial" w:cs="Arial"/>
        </w:rPr>
        <w:t>.</w:t>
      </w:r>
    </w:p>
    <w:p w:rsidR="00BC3001" w:rsidRDefault="00BC3001" w:rsidP="00F54B8E">
      <w:pPr>
        <w:numPr>
          <w:ilvl w:val="0"/>
          <w:numId w:val="3"/>
        </w:num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Calm under pressure and comfortable handling challenging and difficult situations/individuals</w:t>
      </w:r>
      <w:r w:rsidR="00560DBE">
        <w:rPr>
          <w:rFonts w:ascii="Arial" w:eastAsia="Calibri" w:hAnsi="Arial" w:cs="Arial"/>
        </w:rPr>
        <w:t>.</w:t>
      </w:r>
    </w:p>
    <w:p w:rsidR="00A40E06" w:rsidRPr="000F2B21" w:rsidRDefault="00A40E06" w:rsidP="00F54B8E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Professional attitude and demeanour</w:t>
      </w:r>
      <w:r w:rsidR="00BF4360">
        <w:rPr>
          <w:rFonts w:ascii="Arial" w:hAnsi="Arial" w:cs="Arial"/>
        </w:rPr>
        <w:t xml:space="preserve"> and a passion for performance excellence</w:t>
      </w:r>
      <w:r w:rsidR="00560DBE">
        <w:rPr>
          <w:rFonts w:ascii="Arial" w:hAnsi="Arial" w:cs="Arial"/>
        </w:rPr>
        <w:t>.</w:t>
      </w:r>
    </w:p>
    <w:sectPr w:rsidR="00A40E06" w:rsidRPr="000F2B21" w:rsidSect="004B59D7">
      <w:headerReference w:type="default" r:id="rId8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B71D71A" w16cid:durableId="1FDDBEE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0D7" w:rsidRDefault="00B700D7" w:rsidP="00A229C8">
      <w:pPr>
        <w:spacing w:after="0" w:line="240" w:lineRule="auto"/>
      </w:pPr>
      <w:r>
        <w:separator/>
      </w:r>
    </w:p>
  </w:endnote>
  <w:endnote w:type="continuationSeparator" w:id="0">
    <w:p w:rsidR="00B700D7" w:rsidRDefault="00B700D7" w:rsidP="00A22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0D7" w:rsidRDefault="00B700D7" w:rsidP="00A229C8">
      <w:pPr>
        <w:spacing w:after="0" w:line="240" w:lineRule="auto"/>
      </w:pPr>
      <w:r>
        <w:separator/>
      </w:r>
    </w:p>
  </w:footnote>
  <w:footnote w:type="continuationSeparator" w:id="0">
    <w:p w:rsidR="00B700D7" w:rsidRDefault="00B700D7" w:rsidP="00A22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BB8" w:rsidRDefault="00B41BB8" w:rsidP="00A229C8">
    <w:pPr>
      <w:pStyle w:val="Header"/>
      <w:jc w:val="center"/>
    </w:pPr>
    <w:r w:rsidRPr="00A229C8">
      <w:rPr>
        <w:noProof/>
      </w:rPr>
      <w:drawing>
        <wp:inline distT="0" distB="0" distL="0" distR="0" wp14:anchorId="3EB553AD" wp14:editId="4D57DB41">
          <wp:extent cx="1971675" cy="527850"/>
          <wp:effectExtent l="19050" t="0" r="9525" b="0"/>
          <wp:docPr id="1" name="Picture 1" descr="cid:353360610@03012012-25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353360610@03012012-2568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382" cy="5277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41BB8" w:rsidRDefault="00B41BB8" w:rsidP="00A229C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3F0A"/>
    <w:multiLevelType w:val="hybridMultilevel"/>
    <w:tmpl w:val="1DA6C9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613485"/>
    <w:multiLevelType w:val="hybridMultilevel"/>
    <w:tmpl w:val="128E48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95214C"/>
    <w:multiLevelType w:val="hybridMultilevel"/>
    <w:tmpl w:val="561A8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741F1"/>
    <w:multiLevelType w:val="hybridMultilevel"/>
    <w:tmpl w:val="60C4DC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5D545A"/>
    <w:multiLevelType w:val="hybridMultilevel"/>
    <w:tmpl w:val="FA38FD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A114AD"/>
    <w:multiLevelType w:val="hybridMultilevel"/>
    <w:tmpl w:val="DBD892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A96E00"/>
    <w:multiLevelType w:val="hybridMultilevel"/>
    <w:tmpl w:val="8D8A5FC2"/>
    <w:lvl w:ilvl="0" w:tplc="C8FC18A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E90F58"/>
    <w:multiLevelType w:val="hybridMultilevel"/>
    <w:tmpl w:val="C6BA50EC"/>
    <w:lvl w:ilvl="0" w:tplc="C8FC18A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4043EA"/>
    <w:multiLevelType w:val="hybridMultilevel"/>
    <w:tmpl w:val="64B84C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3526B2"/>
    <w:multiLevelType w:val="hybridMultilevel"/>
    <w:tmpl w:val="88106DFA"/>
    <w:lvl w:ilvl="0" w:tplc="250CBD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53DDF"/>
    <w:multiLevelType w:val="hybridMultilevel"/>
    <w:tmpl w:val="863AF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2426C"/>
    <w:multiLevelType w:val="hybridMultilevel"/>
    <w:tmpl w:val="D85E5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583E6D"/>
    <w:multiLevelType w:val="hybridMultilevel"/>
    <w:tmpl w:val="E4BEF5FA"/>
    <w:lvl w:ilvl="0" w:tplc="250CBD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FB6418"/>
    <w:multiLevelType w:val="hybridMultilevel"/>
    <w:tmpl w:val="835035E4"/>
    <w:lvl w:ilvl="0" w:tplc="C8FC18A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C7B83"/>
    <w:multiLevelType w:val="hybridMultilevel"/>
    <w:tmpl w:val="0256EB34"/>
    <w:lvl w:ilvl="0" w:tplc="C8FC18A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F95B66"/>
    <w:multiLevelType w:val="hybridMultilevel"/>
    <w:tmpl w:val="B5C49A2A"/>
    <w:lvl w:ilvl="0" w:tplc="C8FC18A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5364D2"/>
    <w:multiLevelType w:val="hybridMultilevel"/>
    <w:tmpl w:val="4C3620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8E766E2"/>
    <w:multiLevelType w:val="hybridMultilevel"/>
    <w:tmpl w:val="7BD05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F452A"/>
    <w:multiLevelType w:val="hybridMultilevel"/>
    <w:tmpl w:val="35A2F0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CC41716"/>
    <w:multiLevelType w:val="hybridMultilevel"/>
    <w:tmpl w:val="C9DED618"/>
    <w:lvl w:ilvl="0" w:tplc="C8FC18A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DE08CA"/>
    <w:multiLevelType w:val="hybridMultilevel"/>
    <w:tmpl w:val="BD2235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45A1943"/>
    <w:multiLevelType w:val="hybridMultilevel"/>
    <w:tmpl w:val="AB021440"/>
    <w:lvl w:ilvl="0" w:tplc="250CBD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06704B"/>
    <w:multiLevelType w:val="hybridMultilevel"/>
    <w:tmpl w:val="78B064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9405D11"/>
    <w:multiLevelType w:val="hybridMultilevel"/>
    <w:tmpl w:val="2E3ADEA6"/>
    <w:lvl w:ilvl="0" w:tplc="C8FC18A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9"/>
  </w:num>
  <w:num w:numId="4">
    <w:abstractNumId w:val="15"/>
  </w:num>
  <w:num w:numId="5">
    <w:abstractNumId w:val="6"/>
  </w:num>
  <w:num w:numId="6">
    <w:abstractNumId w:val="14"/>
  </w:num>
  <w:num w:numId="7">
    <w:abstractNumId w:val="7"/>
  </w:num>
  <w:num w:numId="8">
    <w:abstractNumId w:val="23"/>
  </w:num>
  <w:num w:numId="9">
    <w:abstractNumId w:val="19"/>
  </w:num>
  <w:num w:numId="10">
    <w:abstractNumId w:val="13"/>
  </w:num>
  <w:num w:numId="11">
    <w:abstractNumId w:val="18"/>
  </w:num>
  <w:num w:numId="12">
    <w:abstractNumId w:val="3"/>
  </w:num>
  <w:num w:numId="13">
    <w:abstractNumId w:val="16"/>
  </w:num>
  <w:num w:numId="14">
    <w:abstractNumId w:val="20"/>
  </w:num>
  <w:num w:numId="15">
    <w:abstractNumId w:val="4"/>
  </w:num>
  <w:num w:numId="16">
    <w:abstractNumId w:val="22"/>
  </w:num>
  <w:num w:numId="17">
    <w:abstractNumId w:val="8"/>
  </w:num>
  <w:num w:numId="18">
    <w:abstractNumId w:val="2"/>
  </w:num>
  <w:num w:numId="19">
    <w:abstractNumId w:val="17"/>
  </w:num>
  <w:num w:numId="20">
    <w:abstractNumId w:val="11"/>
  </w:num>
  <w:num w:numId="21">
    <w:abstractNumId w:val="1"/>
  </w:num>
  <w:num w:numId="22">
    <w:abstractNumId w:val="5"/>
  </w:num>
  <w:num w:numId="23">
    <w:abstractNumId w:val="1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9C8"/>
    <w:rsid w:val="00020904"/>
    <w:rsid w:val="00032F40"/>
    <w:rsid w:val="000335C2"/>
    <w:rsid w:val="00064302"/>
    <w:rsid w:val="000654F3"/>
    <w:rsid w:val="00066079"/>
    <w:rsid w:val="00077DB3"/>
    <w:rsid w:val="00094A42"/>
    <w:rsid w:val="000A51B8"/>
    <w:rsid w:val="000A6F89"/>
    <w:rsid w:val="000B08C6"/>
    <w:rsid w:val="000B2A20"/>
    <w:rsid w:val="000D5658"/>
    <w:rsid w:val="000F2B21"/>
    <w:rsid w:val="001013CB"/>
    <w:rsid w:val="00105F91"/>
    <w:rsid w:val="00114B90"/>
    <w:rsid w:val="00122E27"/>
    <w:rsid w:val="00142D9F"/>
    <w:rsid w:val="001621E0"/>
    <w:rsid w:val="001807D7"/>
    <w:rsid w:val="001A6D1A"/>
    <w:rsid w:val="001D17B3"/>
    <w:rsid w:val="001E22FD"/>
    <w:rsid w:val="001E5B62"/>
    <w:rsid w:val="00223DC3"/>
    <w:rsid w:val="002311A0"/>
    <w:rsid w:val="0025143E"/>
    <w:rsid w:val="002549EB"/>
    <w:rsid w:val="002737D0"/>
    <w:rsid w:val="0027601F"/>
    <w:rsid w:val="0027671F"/>
    <w:rsid w:val="00291CA2"/>
    <w:rsid w:val="00291E77"/>
    <w:rsid w:val="00296FDA"/>
    <w:rsid w:val="002A1698"/>
    <w:rsid w:val="002A1D36"/>
    <w:rsid w:val="002A7383"/>
    <w:rsid w:val="002B5764"/>
    <w:rsid w:val="002B65F5"/>
    <w:rsid w:val="002C5F54"/>
    <w:rsid w:val="0030173E"/>
    <w:rsid w:val="00313961"/>
    <w:rsid w:val="003407AE"/>
    <w:rsid w:val="003441B8"/>
    <w:rsid w:val="00353BB9"/>
    <w:rsid w:val="00354B95"/>
    <w:rsid w:val="0036452F"/>
    <w:rsid w:val="0036535D"/>
    <w:rsid w:val="00371666"/>
    <w:rsid w:val="003B4858"/>
    <w:rsid w:val="003D2605"/>
    <w:rsid w:val="003E5CBC"/>
    <w:rsid w:val="003F2C48"/>
    <w:rsid w:val="0042491A"/>
    <w:rsid w:val="00431BEF"/>
    <w:rsid w:val="00446041"/>
    <w:rsid w:val="00447F01"/>
    <w:rsid w:val="00453D21"/>
    <w:rsid w:val="00465A0D"/>
    <w:rsid w:val="00487C59"/>
    <w:rsid w:val="004B59D7"/>
    <w:rsid w:val="004C7D72"/>
    <w:rsid w:val="004E2EC2"/>
    <w:rsid w:val="004E5C0F"/>
    <w:rsid w:val="00544230"/>
    <w:rsid w:val="005564BE"/>
    <w:rsid w:val="00560DBE"/>
    <w:rsid w:val="00564136"/>
    <w:rsid w:val="00580E24"/>
    <w:rsid w:val="005B4F6D"/>
    <w:rsid w:val="005B5D3D"/>
    <w:rsid w:val="005C593C"/>
    <w:rsid w:val="005C620A"/>
    <w:rsid w:val="00605CF3"/>
    <w:rsid w:val="0063107C"/>
    <w:rsid w:val="00652F4A"/>
    <w:rsid w:val="00670F36"/>
    <w:rsid w:val="0067506A"/>
    <w:rsid w:val="00683294"/>
    <w:rsid w:val="00694AAC"/>
    <w:rsid w:val="006A375E"/>
    <w:rsid w:val="006C2224"/>
    <w:rsid w:val="006E5C9D"/>
    <w:rsid w:val="006E6058"/>
    <w:rsid w:val="006F4A2D"/>
    <w:rsid w:val="006F4F6C"/>
    <w:rsid w:val="00726C61"/>
    <w:rsid w:val="007279AE"/>
    <w:rsid w:val="00750276"/>
    <w:rsid w:val="007576D8"/>
    <w:rsid w:val="00764767"/>
    <w:rsid w:val="0076506F"/>
    <w:rsid w:val="007901AE"/>
    <w:rsid w:val="0079085B"/>
    <w:rsid w:val="00794E55"/>
    <w:rsid w:val="00794FAB"/>
    <w:rsid w:val="00795224"/>
    <w:rsid w:val="00796FE1"/>
    <w:rsid w:val="007A7F8E"/>
    <w:rsid w:val="007D076F"/>
    <w:rsid w:val="007D70B3"/>
    <w:rsid w:val="007F6AC8"/>
    <w:rsid w:val="008047D8"/>
    <w:rsid w:val="00816ED1"/>
    <w:rsid w:val="00823E5D"/>
    <w:rsid w:val="008656FE"/>
    <w:rsid w:val="00872EE9"/>
    <w:rsid w:val="008B3F0E"/>
    <w:rsid w:val="008B522F"/>
    <w:rsid w:val="008E77EA"/>
    <w:rsid w:val="008F25C0"/>
    <w:rsid w:val="009020FF"/>
    <w:rsid w:val="00910348"/>
    <w:rsid w:val="00940280"/>
    <w:rsid w:val="0094439A"/>
    <w:rsid w:val="009607A2"/>
    <w:rsid w:val="009651F8"/>
    <w:rsid w:val="00993526"/>
    <w:rsid w:val="009A3151"/>
    <w:rsid w:val="009A7DA1"/>
    <w:rsid w:val="009C156C"/>
    <w:rsid w:val="009E2EFF"/>
    <w:rsid w:val="009E6C7B"/>
    <w:rsid w:val="00A01545"/>
    <w:rsid w:val="00A041C2"/>
    <w:rsid w:val="00A229C8"/>
    <w:rsid w:val="00A269D3"/>
    <w:rsid w:val="00A276B5"/>
    <w:rsid w:val="00A34031"/>
    <w:rsid w:val="00A3679D"/>
    <w:rsid w:val="00A40E06"/>
    <w:rsid w:val="00A60279"/>
    <w:rsid w:val="00A66289"/>
    <w:rsid w:val="00A701E4"/>
    <w:rsid w:val="00A76E77"/>
    <w:rsid w:val="00AA001E"/>
    <w:rsid w:val="00AA43A9"/>
    <w:rsid w:val="00AA6206"/>
    <w:rsid w:val="00AC3F43"/>
    <w:rsid w:val="00AD6109"/>
    <w:rsid w:val="00AE2DFB"/>
    <w:rsid w:val="00B069F0"/>
    <w:rsid w:val="00B3033F"/>
    <w:rsid w:val="00B317A4"/>
    <w:rsid w:val="00B32AB5"/>
    <w:rsid w:val="00B3447A"/>
    <w:rsid w:val="00B36E92"/>
    <w:rsid w:val="00B41BB8"/>
    <w:rsid w:val="00B4443C"/>
    <w:rsid w:val="00B44D63"/>
    <w:rsid w:val="00B60756"/>
    <w:rsid w:val="00B700D7"/>
    <w:rsid w:val="00BB7FCC"/>
    <w:rsid w:val="00BC3001"/>
    <w:rsid w:val="00BC5AE3"/>
    <w:rsid w:val="00BD3E98"/>
    <w:rsid w:val="00BE4C66"/>
    <w:rsid w:val="00BE7F80"/>
    <w:rsid w:val="00BF4360"/>
    <w:rsid w:val="00C12EC4"/>
    <w:rsid w:val="00C4288E"/>
    <w:rsid w:val="00C511CD"/>
    <w:rsid w:val="00C61E45"/>
    <w:rsid w:val="00C61F33"/>
    <w:rsid w:val="00C77BE5"/>
    <w:rsid w:val="00CA6DB5"/>
    <w:rsid w:val="00CB35EE"/>
    <w:rsid w:val="00CC3242"/>
    <w:rsid w:val="00CD61EF"/>
    <w:rsid w:val="00CF01DA"/>
    <w:rsid w:val="00CF46BE"/>
    <w:rsid w:val="00D2127F"/>
    <w:rsid w:val="00D248F0"/>
    <w:rsid w:val="00D25013"/>
    <w:rsid w:val="00D3473D"/>
    <w:rsid w:val="00D434B2"/>
    <w:rsid w:val="00D462A5"/>
    <w:rsid w:val="00D5468B"/>
    <w:rsid w:val="00D75E8B"/>
    <w:rsid w:val="00D864A2"/>
    <w:rsid w:val="00DD4588"/>
    <w:rsid w:val="00DF013D"/>
    <w:rsid w:val="00DF36C0"/>
    <w:rsid w:val="00E00CBD"/>
    <w:rsid w:val="00E14274"/>
    <w:rsid w:val="00E25052"/>
    <w:rsid w:val="00E5642F"/>
    <w:rsid w:val="00E609CD"/>
    <w:rsid w:val="00E85DAA"/>
    <w:rsid w:val="00E95E92"/>
    <w:rsid w:val="00EB079B"/>
    <w:rsid w:val="00EB5768"/>
    <w:rsid w:val="00EC4879"/>
    <w:rsid w:val="00EF5492"/>
    <w:rsid w:val="00F11622"/>
    <w:rsid w:val="00F367AF"/>
    <w:rsid w:val="00F41C45"/>
    <w:rsid w:val="00F46F92"/>
    <w:rsid w:val="00F5421E"/>
    <w:rsid w:val="00F54B8E"/>
    <w:rsid w:val="00F572CD"/>
    <w:rsid w:val="00F72A50"/>
    <w:rsid w:val="00F873BC"/>
    <w:rsid w:val="00F93D72"/>
    <w:rsid w:val="00FA55BA"/>
    <w:rsid w:val="00FB519F"/>
    <w:rsid w:val="00FC13D0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4FCCDF"/>
  <w15:docId w15:val="{E1C3DFA9-53C9-4A2D-AD67-99BBA3D5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621E0"/>
    <w:pPr>
      <w:keepNext/>
      <w:spacing w:after="0" w:line="240" w:lineRule="auto"/>
      <w:jc w:val="both"/>
      <w:outlineLvl w:val="0"/>
    </w:pPr>
    <w:rPr>
      <w:rFonts w:ascii="Comic Sans MS" w:eastAsia="Times New Roman" w:hAnsi="Comic Sans MS" w:cs="Times New Roman"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1621E0"/>
    <w:pPr>
      <w:keepNext/>
      <w:spacing w:after="0" w:line="240" w:lineRule="auto"/>
      <w:jc w:val="both"/>
      <w:outlineLvl w:val="1"/>
    </w:pPr>
    <w:rPr>
      <w:rFonts w:ascii="Comic Sans MS" w:eastAsia="Times New Roman" w:hAnsi="Comic Sans MS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29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9C8"/>
  </w:style>
  <w:style w:type="paragraph" w:styleId="Footer">
    <w:name w:val="footer"/>
    <w:basedOn w:val="Normal"/>
    <w:link w:val="FooterChar"/>
    <w:uiPriority w:val="99"/>
    <w:unhideWhenUsed/>
    <w:rsid w:val="00A229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9C8"/>
  </w:style>
  <w:style w:type="paragraph" w:styleId="BalloonText">
    <w:name w:val="Balloon Text"/>
    <w:basedOn w:val="Normal"/>
    <w:link w:val="BalloonTextChar"/>
    <w:uiPriority w:val="99"/>
    <w:semiHidden/>
    <w:unhideWhenUsed/>
    <w:rsid w:val="00A22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9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2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1621E0"/>
    <w:rPr>
      <w:rFonts w:ascii="Comic Sans MS" w:eastAsia="Times New Roman" w:hAnsi="Comic Sans MS" w:cs="Times New Roman"/>
      <w:szCs w:val="20"/>
      <w:u w:val="single"/>
      <w:lang w:eastAsia="en-GB"/>
    </w:rPr>
  </w:style>
  <w:style w:type="character" w:customStyle="1" w:styleId="Heading2Char">
    <w:name w:val="Heading 2 Char"/>
    <w:basedOn w:val="DefaultParagraphFont"/>
    <w:link w:val="Heading2"/>
    <w:rsid w:val="001621E0"/>
    <w:rPr>
      <w:rFonts w:ascii="Comic Sans MS" w:eastAsia="Times New Roman" w:hAnsi="Comic Sans MS" w:cs="Times New Roman"/>
      <w:b/>
      <w:szCs w:val="20"/>
      <w:lang w:eastAsia="en-GB"/>
    </w:rPr>
  </w:style>
  <w:style w:type="character" w:styleId="CommentReference">
    <w:name w:val="annotation reference"/>
    <w:basedOn w:val="DefaultParagraphFont"/>
    <w:semiHidden/>
    <w:rsid w:val="001621E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621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621E0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7DB3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7DB3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B317A4"/>
    <w:pPr>
      <w:ind w:left="720"/>
      <w:contextualSpacing/>
    </w:pPr>
  </w:style>
  <w:style w:type="paragraph" w:styleId="BodyText">
    <w:name w:val="Body Text"/>
    <w:basedOn w:val="Normal"/>
    <w:link w:val="BodyTextChar"/>
    <w:rsid w:val="00105F91"/>
    <w:pPr>
      <w:spacing w:after="0" w:line="240" w:lineRule="auto"/>
      <w:jc w:val="both"/>
    </w:pPr>
    <w:rPr>
      <w:rFonts w:ascii="Comic Sans MS" w:eastAsia="Times New Roman" w:hAnsi="Comic Sans MS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105F91"/>
    <w:rPr>
      <w:rFonts w:ascii="Comic Sans MS" w:eastAsia="Times New Roman" w:hAnsi="Comic Sans MS" w:cs="Times New Roman"/>
      <w:szCs w:val="20"/>
    </w:rPr>
  </w:style>
  <w:style w:type="paragraph" w:styleId="NormalWeb">
    <w:name w:val="Normal (Web)"/>
    <w:basedOn w:val="Normal"/>
    <w:uiPriority w:val="99"/>
    <w:semiHidden/>
    <w:unhideWhenUsed/>
    <w:rsid w:val="00A0154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353360610@03012012-2568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59BBB-F3D1-4D1E-8D64-F6EC2E7F6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 Winwood</dc:creator>
  <cp:lastModifiedBy>Sophie Ballinger</cp:lastModifiedBy>
  <cp:revision>2</cp:revision>
  <cp:lastPrinted>2013-05-13T09:06:00Z</cp:lastPrinted>
  <dcterms:created xsi:type="dcterms:W3CDTF">2019-03-04T10:42:00Z</dcterms:created>
  <dcterms:modified xsi:type="dcterms:W3CDTF">2019-03-04T10:42:00Z</dcterms:modified>
  <cp:contentStatus/>
</cp:coreProperties>
</file>